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黑体" w:eastAsia="方正小标宋简体" w:cs="黑体"/>
          <w:sz w:val="44"/>
          <w:szCs w:val="30"/>
        </w:rPr>
      </w:pPr>
      <w:r>
        <w:rPr>
          <w:rFonts w:hint="eastAsia" w:ascii="黑体" w:hAnsi="黑体" w:eastAsia="黑体"/>
          <w:sz w:val="32"/>
          <w:szCs w:val="32"/>
        </w:rPr>
        <w:t>附件4</w:t>
      </w:r>
    </w:p>
    <w:p>
      <w:pPr>
        <w:tabs>
          <w:tab w:val="left" w:pos="5760"/>
        </w:tabs>
        <w:spacing w:line="240" w:lineRule="atLeast"/>
        <w:jc w:val="center"/>
        <w:rPr>
          <w:rFonts w:ascii="方正小标宋简体" w:hAnsi="黑体" w:eastAsia="方正小标宋简体" w:cs="黑体"/>
          <w:sz w:val="44"/>
          <w:szCs w:val="30"/>
        </w:rPr>
      </w:pPr>
      <w:r>
        <w:rPr>
          <w:rFonts w:hint="eastAsia" w:ascii="方正小标宋简体" w:hAnsi="黑体" w:eastAsia="方正小标宋简体" w:cs="黑体"/>
          <w:sz w:val="44"/>
          <w:szCs w:val="30"/>
        </w:rPr>
        <w:t>销售合同范本</w:t>
      </w:r>
    </w:p>
    <w:p>
      <w:pPr>
        <w:tabs>
          <w:tab w:val="center" w:pos="4365"/>
        </w:tabs>
        <w:rPr>
          <w:rFonts w:ascii="Verdana" w:hAnsi="Verdana" w:eastAsia="黑体"/>
          <w:b/>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226060</wp:posOffset>
                </wp:positionV>
                <wp:extent cx="5777230" cy="1954530"/>
                <wp:effectExtent l="0" t="0" r="13970" b="266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7230" cy="1954530"/>
                        </a:xfrm>
                        <a:prstGeom prst="rect">
                          <a:avLst/>
                        </a:prstGeom>
                        <a:noFill/>
                        <a:ln w="9525">
                          <a:solidFill>
                            <a:srgbClr val="FFFFFF"/>
                          </a:solidFill>
                          <a:miter lim="800000"/>
                        </a:ln>
                      </wps:spPr>
                      <wps:txbx>
                        <w:txbxContent>
                          <w:p>
                            <w:pPr>
                              <w:spacing w:line="500" w:lineRule="exact"/>
                              <w:ind w:left="1230" w:leftChars="202" w:hanging="806" w:hangingChars="252"/>
                              <w:rPr>
                                <w:rFonts w:ascii="仿宋" w:hAnsi="仿宋" w:eastAsia="仿宋" w:cs="黑体"/>
                                <w:sz w:val="32"/>
                                <w:szCs w:val="32"/>
                              </w:rPr>
                            </w:pPr>
                            <w:r>
                              <w:rPr>
                                <w:rFonts w:hint="eastAsia" w:ascii="仿宋" w:hAnsi="仿宋" w:eastAsia="仿宋" w:cs="黑体"/>
                                <w:sz w:val="32"/>
                                <w:szCs w:val="32"/>
                              </w:rPr>
                              <w:t>甲方：国家粮食和物资储备局国家物资储备调节中心</w:t>
                            </w:r>
                          </w:p>
                          <w:p>
                            <w:pPr>
                              <w:spacing w:line="500" w:lineRule="exact"/>
                              <w:ind w:right="-139" w:rightChars="-66" w:firstLine="377" w:firstLineChars="118"/>
                              <w:rPr>
                                <w:rFonts w:ascii="仿宋" w:hAnsi="仿宋" w:eastAsia="仿宋" w:cs="黑体"/>
                                <w:sz w:val="32"/>
                                <w:szCs w:val="32"/>
                              </w:rPr>
                            </w:pPr>
                            <w:r>
                              <w:rPr>
                                <w:rFonts w:hint="eastAsia" w:ascii="仿宋" w:hAnsi="仿宋" w:eastAsia="仿宋" w:cs="黑体"/>
                                <w:sz w:val="32"/>
                                <w:szCs w:val="32"/>
                              </w:rPr>
                              <w:t>乙方：</w:t>
                            </w:r>
                          </w:p>
                          <w:p>
                            <w:pPr>
                              <w:spacing w:line="500" w:lineRule="exact"/>
                              <w:ind w:right="-139" w:rightChars="-66" w:firstLine="454" w:firstLineChars="142"/>
                              <w:rPr>
                                <w:rFonts w:ascii="仿宋" w:hAnsi="仿宋" w:eastAsia="仿宋" w:cs="黑体"/>
                                <w:sz w:val="32"/>
                                <w:szCs w:val="32"/>
                              </w:rPr>
                            </w:pPr>
                          </w:p>
                          <w:p>
                            <w:pPr>
                              <w:spacing w:line="500" w:lineRule="exact"/>
                              <w:ind w:firstLine="377" w:firstLineChars="118"/>
                              <w:rPr>
                                <w:rFonts w:ascii="仿宋" w:hAnsi="仿宋" w:eastAsia="仿宋" w:cs="黑体"/>
                                <w:sz w:val="32"/>
                                <w:szCs w:val="32"/>
                              </w:rPr>
                            </w:pPr>
                            <w:r>
                              <w:rPr>
                                <w:rFonts w:hint="eastAsia" w:ascii="仿宋" w:hAnsi="仿宋" w:eastAsia="仿宋" w:cs="黑体"/>
                                <w:sz w:val="32"/>
                                <w:szCs w:val="32"/>
                              </w:rPr>
                              <w:t>合同编号：国储-S2021Al01-****01</w:t>
                            </w:r>
                          </w:p>
                          <w:p>
                            <w:pPr>
                              <w:spacing w:line="500" w:lineRule="exact"/>
                              <w:ind w:firstLine="377" w:firstLineChars="118"/>
                              <w:rPr>
                                <w:rFonts w:ascii="仿宋" w:hAnsi="仿宋" w:eastAsia="仿宋" w:cs="黑体"/>
                                <w:sz w:val="32"/>
                                <w:szCs w:val="32"/>
                              </w:rPr>
                            </w:pPr>
                            <w:r>
                              <w:rPr>
                                <w:rFonts w:hint="eastAsia" w:ascii="仿宋" w:hAnsi="仿宋" w:eastAsia="仿宋" w:cs="黑体"/>
                                <w:sz w:val="32"/>
                                <w:szCs w:val="32"/>
                              </w:rPr>
                              <w:t>签订地点：北京</w:t>
                            </w:r>
                          </w:p>
                          <w:p>
                            <w:pPr>
                              <w:spacing w:line="500" w:lineRule="exact"/>
                              <w:ind w:firstLine="377" w:firstLineChars="118"/>
                              <w:rPr>
                                <w:rFonts w:ascii="仿宋" w:hAnsi="仿宋" w:eastAsia="仿宋" w:cs="黑体"/>
                                <w:sz w:val="32"/>
                                <w:szCs w:val="32"/>
                              </w:rPr>
                            </w:pPr>
                            <w:r>
                              <w:rPr>
                                <w:rFonts w:hint="eastAsia" w:ascii="仿宋" w:hAnsi="仿宋" w:eastAsia="仿宋" w:cs="黑体"/>
                                <w:sz w:val="32"/>
                                <w:szCs w:val="32"/>
                              </w:rPr>
                              <w:t>签订日期：</w:t>
                            </w:r>
                          </w:p>
                          <w:p>
                            <w:pPr>
                              <w:spacing w:line="500" w:lineRule="exact"/>
                              <w:ind w:right="-139" w:rightChars="-66" w:firstLine="511" w:firstLineChars="142"/>
                              <w:rPr>
                                <w:rFonts w:ascii="黑体" w:hAnsi="Verdana" w:eastAsia="黑体" w:cs="黑体"/>
                                <w:sz w:val="36"/>
                                <w:szCs w:val="30"/>
                              </w:rPr>
                            </w:pPr>
                          </w:p>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05pt;margin-top:17.8pt;height:153.9pt;width:454.9pt;z-index:251660288;mso-width-relative:page;mso-height-relative:page;" filled="f" stroked="t" coordsize="21600,21600" o:gfxdata="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a5VaNsAAAAKAQAADwAAAAAAAAABACAAAAAiAAAAZHJzL2Rv&#10;d25yZXYueG1sUEsBAhQAFAAAAAgAh07iQFATM+03AgAATwQAAA4AAAAAAAAAAQAgAAAAKgEAAGRy&#10;cy9lMm9Eb2MueG1sUEsFBgAAAAAGAAYAWQEAANMFAAAAAA==&#10;">
                <v:fill on="f" focussize="0,0"/>
                <v:stroke color="#FFFFFF" miterlimit="8" joinstyle="miter"/>
                <v:imagedata o:title=""/>
                <o:lock v:ext="edit" aspectratio="f"/>
                <v:textbox inset="0mm,0mm,0mm,0mm">
                  <w:txbxContent>
                    <w:p>
                      <w:pPr>
                        <w:spacing w:line="500" w:lineRule="exact"/>
                        <w:ind w:left="1230" w:leftChars="202" w:hanging="806" w:hangingChars="252"/>
                        <w:rPr>
                          <w:rFonts w:ascii="仿宋" w:hAnsi="仿宋" w:eastAsia="仿宋" w:cs="黑体"/>
                          <w:sz w:val="32"/>
                          <w:szCs w:val="32"/>
                        </w:rPr>
                      </w:pPr>
                      <w:r>
                        <w:rPr>
                          <w:rFonts w:hint="eastAsia" w:ascii="仿宋" w:hAnsi="仿宋" w:eastAsia="仿宋" w:cs="黑体"/>
                          <w:sz w:val="32"/>
                          <w:szCs w:val="32"/>
                        </w:rPr>
                        <w:t>甲方：国家粮食和物资储备局国家物资储备调节中心</w:t>
                      </w:r>
                    </w:p>
                    <w:p>
                      <w:pPr>
                        <w:spacing w:line="500" w:lineRule="exact"/>
                        <w:ind w:right="-139" w:rightChars="-66" w:firstLine="377" w:firstLineChars="118"/>
                        <w:rPr>
                          <w:rFonts w:ascii="仿宋" w:hAnsi="仿宋" w:eastAsia="仿宋" w:cs="黑体"/>
                          <w:sz w:val="32"/>
                          <w:szCs w:val="32"/>
                        </w:rPr>
                      </w:pPr>
                      <w:r>
                        <w:rPr>
                          <w:rFonts w:hint="eastAsia" w:ascii="仿宋" w:hAnsi="仿宋" w:eastAsia="仿宋" w:cs="黑体"/>
                          <w:sz w:val="32"/>
                          <w:szCs w:val="32"/>
                        </w:rPr>
                        <w:t>乙方：</w:t>
                      </w:r>
                    </w:p>
                    <w:p>
                      <w:pPr>
                        <w:spacing w:line="500" w:lineRule="exact"/>
                        <w:ind w:right="-139" w:rightChars="-66" w:firstLine="454" w:firstLineChars="142"/>
                        <w:rPr>
                          <w:rFonts w:ascii="仿宋" w:hAnsi="仿宋" w:eastAsia="仿宋" w:cs="黑体"/>
                          <w:sz w:val="32"/>
                          <w:szCs w:val="32"/>
                        </w:rPr>
                      </w:pPr>
                    </w:p>
                    <w:p>
                      <w:pPr>
                        <w:spacing w:line="500" w:lineRule="exact"/>
                        <w:ind w:firstLine="377" w:firstLineChars="118"/>
                        <w:rPr>
                          <w:rFonts w:ascii="仿宋" w:hAnsi="仿宋" w:eastAsia="仿宋" w:cs="黑体"/>
                          <w:sz w:val="32"/>
                          <w:szCs w:val="32"/>
                        </w:rPr>
                      </w:pPr>
                      <w:r>
                        <w:rPr>
                          <w:rFonts w:hint="eastAsia" w:ascii="仿宋" w:hAnsi="仿宋" w:eastAsia="仿宋" w:cs="黑体"/>
                          <w:sz w:val="32"/>
                          <w:szCs w:val="32"/>
                        </w:rPr>
                        <w:t>合同编号：国储-S2021Al01-****01</w:t>
                      </w:r>
                    </w:p>
                    <w:p>
                      <w:pPr>
                        <w:spacing w:line="500" w:lineRule="exact"/>
                        <w:ind w:firstLine="377" w:firstLineChars="118"/>
                        <w:rPr>
                          <w:rFonts w:ascii="仿宋" w:hAnsi="仿宋" w:eastAsia="仿宋" w:cs="黑体"/>
                          <w:sz w:val="32"/>
                          <w:szCs w:val="32"/>
                        </w:rPr>
                      </w:pPr>
                      <w:r>
                        <w:rPr>
                          <w:rFonts w:hint="eastAsia" w:ascii="仿宋" w:hAnsi="仿宋" w:eastAsia="仿宋" w:cs="黑体"/>
                          <w:sz w:val="32"/>
                          <w:szCs w:val="32"/>
                        </w:rPr>
                        <w:t>签订地点：北京</w:t>
                      </w:r>
                    </w:p>
                    <w:p>
                      <w:pPr>
                        <w:spacing w:line="500" w:lineRule="exact"/>
                        <w:ind w:firstLine="377" w:firstLineChars="118"/>
                        <w:rPr>
                          <w:rFonts w:ascii="仿宋" w:hAnsi="仿宋" w:eastAsia="仿宋" w:cs="黑体"/>
                          <w:sz w:val="32"/>
                          <w:szCs w:val="32"/>
                        </w:rPr>
                      </w:pPr>
                      <w:r>
                        <w:rPr>
                          <w:rFonts w:hint="eastAsia" w:ascii="仿宋" w:hAnsi="仿宋" w:eastAsia="仿宋" w:cs="黑体"/>
                          <w:sz w:val="32"/>
                          <w:szCs w:val="32"/>
                        </w:rPr>
                        <w:t>签订日期：</w:t>
                      </w:r>
                    </w:p>
                    <w:p>
                      <w:pPr>
                        <w:spacing w:line="500" w:lineRule="exact"/>
                        <w:ind w:right="-139" w:rightChars="-66" w:firstLine="511" w:firstLineChars="142"/>
                        <w:rPr>
                          <w:rFonts w:ascii="黑体" w:hAnsi="Verdana" w:eastAsia="黑体" w:cs="黑体"/>
                          <w:sz w:val="36"/>
                          <w:szCs w:val="30"/>
                        </w:rPr>
                      </w:pPr>
                    </w:p>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6659245</wp:posOffset>
                </wp:positionH>
                <wp:positionV relativeFrom="paragraph">
                  <wp:posOffset>1237615</wp:posOffset>
                </wp:positionV>
                <wp:extent cx="0" cy="180975"/>
                <wp:effectExtent l="5080" t="10795" r="13970" b="825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24.35pt;margin-top:97.45pt;height:14.25pt;width:0pt;z-index:251659264;mso-width-relative:page;mso-height-relative:page;" filled="f" stroked="t" coordsize="21600,21600" o:gfxdata="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tIAtNkAAAANAQAADwAAAAAAAAABACAAAAAiAAAAZHJzL2Rvd25yZXYueG1sUEsB&#10;AhQAFAAAAAgAh07iQCdRNev0AQAAvQMAAA4AAAAAAAAAAQAgAAAAKAEAAGRycy9lMm9Eb2MueG1s&#10;UEsFBgAAAAAGAAYAWQEAAI4FAAAAAA==&#10;">
                <v:fill on="f" focussize="0,0"/>
                <v:stroke color="#000000" joinstyle="round"/>
                <v:imagedata o:title=""/>
                <o:lock v:ext="edit" aspectratio="f"/>
              </v:shape>
            </w:pict>
          </mc:Fallback>
        </mc:AlternateContent>
      </w:r>
      <w:r>
        <w:rPr>
          <w:rFonts w:ascii="Verdana" w:hAnsi="Verdana" w:eastAsia="黑体"/>
          <w:b/>
          <w:bCs/>
          <w:sz w:val="28"/>
          <w:szCs w:val="28"/>
        </w:rPr>
        <w:tab/>
      </w:r>
    </w:p>
    <w:p>
      <w:pPr>
        <w:tabs>
          <w:tab w:val="left" w:pos="5760"/>
        </w:tabs>
        <w:rPr>
          <w:rFonts w:ascii="Verdana" w:hAnsi="Verdana" w:eastAsia="黑体"/>
          <w:b/>
          <w:bCs/>
          <w:sz w:val="28"/>
          <w:szCs w:val="28"/>
        </w:rPr>
      </w:pPr>
    </w:p>
    <w:p>
      <w:pPr>
        <w:rPr>
          <w:rFonts w:ascii="仿宋_GB2312" w:hAnsi="Verdana" w:eastAsia="仿宋_GB2312" w:cs="黑体"/>
          <w:sz w:val="30"/>
          <w:szCs w:val="30"/>
        </w:rPr>
      </w:pPr>
    </w:p>
    <w:p>
      <w:pPr>
        <w:rPr>
          <w:rFonts w:ascii="仿宋_GB2312" w:hAnsi="Verdana" w:eastAsia="仿宋_GB2312" w:cs="黑体"/>
          <w:sz w:val="30"/>
          <w:szCs w:val="30"/>
        </w:rPr>
      </w:pPr>
    </w:p>
    <w:p>
      <w:pPr>
        <w:rPr>
          <w:rFonts w:ascii="仿宋_GB2312" w:hAnsi="Verdana" w:eastAsia="仿宋_GB2312" w:cs="黑体"/>
          <w:sz w:val="30"/>
          <w:szCs w:val="30"/>
        </w:rPr>
      </w:pPr>
    </w:p>
    <w:p>
      <w:pPr>
        <w:rPr>
          <w:rFonts w:ascii="仿宋_GB2312" w:hAnsi="Verdana" w:eastAsia="仿宋_GB2312" w:cs="黑体"/>
          <w:sz w:val="30"/>
          <w:szCs w:val="30"/>
        </w:rPr>
      </w:pPr>
    </w:p>
    <w:p>
      <w:pPr>
        <w:spacing w:line="240" w:lineRule="atLeast"/>
        <w:rPr>
          <w:rFonts w:ascii="仿宋" w:hAnsi="仿宋" w:eastAsia="仿宋" w:cs="黑体"/>
          <w:sz w:val="32"/>
          <w:szCs w:val="32"/>
        </w:rPr>
      </w:pPr>
      <w:r>
        <w:rPr>
          <w:rFonts w:hint="eastAsia" w:ascii="仿宋" w:hAnsi="仿宋" w:eastAsia="仿宋" w:cs="黑体"/>
          <w:sz w:val="32"/>
          <w:szCs w:val="32"/>
        </w:rPr>
        <w:t>第一条</w:t>
      </w:r>
      <w:r>
        <w:rPr>
          <w:rFonts w:ascii="仿宋" w:hAnsi="仿宋" w:eastAsia="仿宋" w:cs="黑体"/>
          <w:sz w:val="32"/>
          <w:szCs w:val="32"/>
        </w:rPr>
        <w:t xml:space="preserve"> </w:t>
      </w:r>
      <w:r>
        <w:rPr>
          <w:rFonts w:hint="eastAsia" w:ascii="仿宋" w:hAnsi="仿宋" w:eastAsia="仿宋" w:cs="黑体"/>
          <w:sz w:val="32"/>
          <w:szCs w:val="32"/>
        </w:rPr>
        <w:t>货物基本情况</w:t>
      </w:r>
    </w:p>
    <w:tbl>
      <w:tblPr>
        <w:tblStyle w:val="6"/>
        <w:tblpPr w:leftFromText="180" w:rightFromText="180" w:vertAnchor="text" w:horzAnchor="margin" w:tblpXSpec="center" w:tblpY="149"/>
        <w:tblW w:w="81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418"/>
        <w:gridCol w:w="1842"/>
        <w:gridCol w:w="992"/>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42" w:type="dxa"/>
            <w:tcBorders>
              <w:top w:val="single" w:color="auto" w:sz="12" w:space="0"/>
              <w:bottom w:val="single" w:color="auto" w:sz="12" w:space="0"/>
            </w:tcBorders>
            <w:vAlign w:val="center"/>
          </w:tcPr>
          <w:p>
            <w:pPr>
              <w:tabs>
                <w:tab w:val="left" w:pos="5760"/>
              </w:tabs>
              <w:jc w:val="center"/>
              <w:rPr>
                <w:rFonts w:ascii="仿宋" w:hAnsi="仿宋" w:eastAsia="仿宋" w:cs="Verdana"/>
                <w:sz w:val="24"/>
                <w:szCs w:val="30"/>
              </w:rPr>
            </w:pPr>
            <w:r>
              <w:rPr>
                <w:rFonts w:hint="eastAsia" w:ascii="仿宋" w:hAnsi="仿宋" w:eastAsia="仿宋" w:cs="宋体"/>
                <w:b/>
                <w:bCs/>
                <w:sz w:val="24"/>
                <w:szCs w:val="30"/>
              </w:rPr>
              <w:t>货物名称</w:t>
            </w:r>
          </w:p>
        </w:tc>
        <w:tc>
          <w:tcPr>
            <w:tcW w:w="1276" w:type="dxa"/>
            <w:tcBorders>
              <w:top w:val="single" w:color="auto" w:sz="12" w:space="0"/>
              <w:bottom w:val="single" w:color="auto" w:sz="12" w:space="0"/>
            </w:tcBorders>
            <w:vAlign w:val="center"/>
          </w:tcPr>
          <w:p>
            <w:pPr>
              <w:tabs>
                <w:tab w:val="left" w:pos="5760"/>
              </w:tabs>
              <w:spacing w:line="240" w:lineRule="atLeast"/>
              <w:jc w:val="center"/>
              <w:rPr>
                <w:rFonts w:ascii="仿宋" w:hAnsi="仿宋" w:eastAsia="仿宋" w:cs="Verdana"/>
                <w:b/>
                <w:bCs/>
                <w:sz w:val="24"/>
                <w:szCs w:val="30"/>
              </w:rPr>
            </w:pPr>
            <w:r>
              <w:rPr>
                <w:rFonts w:hint="eastAsia" w:ascii="仿宋" w:hAnsi="仿宋" w:eastAsia="仿宋" w:cs="宋体"/>
                <w:b/>
                <w:bCs/>
                <w:sz w:val="24"/>
                <w:szCs w:val="30"/>
              </w:rPr>
              <w:t>入库规格</w:t>
            </w:r>
          </w:p>
        </w:tc>
        <w:tc>
          <w:tcPr>
            <w:tcW w:w="1418" w:type="dxa"/>
            <w:tcBorders>
              <w:top w:val="single" w:color="auto" w:sz="12" w:space="0"/>
              <w:bottom w:val="single" w:color="auto" w:sz="12" w:space="0"/>
            </w:tcBorders>
            <w:vAlign w:val="center"/>
          </w:tcPr>
          <w:p>
            <w:pPr>
              <w:tabs>
                <w:tab w:val="left" w:pos="5760"/>
              </w:tabs>
              <w:spacing w:line="240" w:lineRule="atLeast"/>
              <w:jc w:val="center"/>
              <w:rPr>
                <w:rFonts w:ascii="仿宋" w:hAnsi="仿宋" w:eastAsia="仿宋" w:cs="宋体"/>
                <w:b/>
                <w:bCs/>
                <w:sz w:val="24"/>
                <w:szCs w:val="30"/>
              </w:rPr>
            </w:pPr>
            <w:r>
              <w:rPr>
                <w:rFonts w:hint="eastAsia" w:ascii="仿宋" w:hAnsi="仿宋" w:eastAsia="仿宋" w:cs="宋体"/>
                <w:b/>
                <w:bCs/>
                <w:sz w:val="24"/>
                <w:szCs w:val="30"/>
              </w:rPr>
              <w:t>入库时间</w:t>
            </w:r>
          </w:p>
        </w:tc>
        <w:tc>
          <w:tcPr>
            <w:tcW w:w="1842" w:type="dxa"/>
            <w:tcBorders>
              <w:top w:val="single" w:color="auto" w:sz="12" w:space="0"/>
              <w:bottom w:val="single" w:color="auto" w:sz="12" w:space="0"/>
            </w:tcBorders>
            <w:vAlign w:val="center"/>
          </w:tcPr>
          <w:p>
            <w:pPr>
              <w:tabs>
                <w:tab w:val="left" w:pos="5760"/>
              </w:tabs>
              <w:spacing w:line="240" w:lineRule="atLeast"/>
              <w:jc w:val="center"/>
              <w:rPr>
                <w:rFonts w:ascii="仿宋" w:hAnsi="仿宋" w:eastAsia="仿宋" w:cs="宋体"/>
                <w:b/>
                <w:bCs/>
                <w:sz w:val="24"/>
                <w:szCs w:val="30"/>
              </w:rPr>
            </w:pPr>
            <w:r>
              <w:rPr>
                <w:rFonts w:hint="eastAsia" w:ascii="仿宋" w:hAnsi="仿宋" w:eastAsia="仿宋" w:cs="宋体"/>
                <w:b/>
                <w:bCs/>
                <w:sz w:val="24"/>
                <w:szCs w:val="30"/>
              </w:rPr>
              <w:t>储备仓库地点</w:t>
            </w:r>
          </w:p>
        </w:tc>
        <w:tc>
          <w:tcPr>
            <w:tcW w:w="992" w:type="dxa"/>
            <w:tcBorders>
              <w:top w:val="single" w:color="auto" w:sz="12" w:space="0"/>
              <w:bottom w:val="single" w:color="auto" w:sz="12" w:space="0"/>
            </w:tcBorders>
            <w:vAlign w:val="center"/>
          </w:tcPr>
          <w:p>
            <w:pPr>
              <w:tabs>
                <w:tab w:val="left" w:pos="5760"/>
              </w:tabs>
              <w:spacing w:line="240" w:lineRule="atLeast"/>
              <w:jc w:val="center"/>
              <w:rPr>
                <w:rFonts w:ascii="仿宋" w:hAnsi="仿宋" w:eastAsia="仿宋" w:cs="宋体"/>
                <w:b/>
                <w:bCs/>
                <w:sz w:val="24"/>
                <w:szCs w:val="30"/>
              </w:rPr>
            </w:pPr>
            <w:r>
              <w:rPr>
                <w:rFonts w:hint="eastAsia" w:ascii="仿宋" w:hAnsi="仿宋" w:eastAsia="仿宋" w:cs="宋体"/>
                <w:b/>
                <w:bCs/>
                <w:sz w:val="24"/>
                <w:szCs w:val="30"/>
              </w:rPr>
              <w:t>数量</w:t>
            </w:r>
          </w:p>
          <w:p>
            <w:pPr>
              <w:tabs>
                <w:tab w:val="left" w:pos="5760"/>
              </w:tabs>
              <w:spacing w:line="240" w:lineRule="atLeast"/>
              <w:jc w:val="center"/>
              <w:rPr>
                <w:rFonts w:ascii="仿宋" w:hAnsi="仿宋" w:eastAsia="仿宋" w:cs="Verdana"/>
                <w:b/>
                <w:bCs/>
                <w:sz w:val="24"/>
                <w:szCs w:val="30"/>
              </w:rPr>
            </w:pPr>
            <w:r>
              <w:rPr>
                <w:rFonts w:hint="eastAsia" w:ascii="仿宋" w:hAnsi="仿宋" w:eastAsia="仿宋" w:cs="宋体"/>
                <w:b/>
                <w:bCs/>
                <w:sz w:val="24"/>
                <w:szCs w:val="30"/>
              </w:rPr>
              <w:t>（吨）</w:t>
            </w:r>
          </w:p>
        </w:tc>
        <w:tc>
          <w:tcPr>
            <w:tcW w:w="1418" w:type="dxa"/>
            <w:tcBorders>
              <w:top w:val="single" w:color="auto" w:sz="12" w:space="0"/>
              <w:bottom w:val="single" w:color="auto" w:sz="12" w:space="0"/>
            </w:tcBorders>
            <w:vAlign w:val="center"/>
          </w:tcPr>
          <w:p>
            <w:pPr>
              <w:tabs>
                <w:tab w:val="left" w:pos="5760"/>
              </w:tabs>
              <w:spacing w:line="240" w:lineRule="atLeast"/>
              <w:jc w:val="center"/>
              <w:rPr>
                <w:rFonts w:ascii="仿宋" w:hAnsi="仿宋" w:eastAsia="仿宋" w:cs="宋体"/>
                <w:b/>
                <w:bCs/>
                <w:sz w:val="24"/>
                <w:szCs w:val="30"/>
              </w:rPr>
            </w:pPr>
            <w:r>
              <w:rPr>
                <w:rFonts w:hint="eastAsia" w:ascii="仿宋" w:hAnsi="仿宋" w:eastAsia="仿宋" w:cs="宋体"/>
                <w:b/>
                <w:bCs/>
                <w:sz w:val="24"/>
                <w:szCs w:val="30"/>
              </w:rPr>
              <w:t>单价</w:t>
            </w:r>
          </w:p>
          <w:p>
            <w:pPr>
              <w:tabs>
                <w:tab w:val="left" w:pos="5760"/>
              </w:tabs>
              <w:spacing w:line="240" w:lineRule="atLeast"/>
              <w:jc w:val="center"/>
              <w:rPr>
                <w:rFonts w:ascii="仿宋" w:hAnsi="仿宋" w:eastAsia="仿宋" w:cs="宋体"/>
                <w:b/>
                <w:bCs/>
                <w:sz w:val="24"/>
                <w:szCs w:val="30"/>
              </w:rPr>
            </w:pPr>
            <w:r>
              <w:rPr>
                <w:rFonts w:hint="eastAsia" w:ascii="仿宋" w:hAnsi="仿宋" w:eastAsia="仿宋" w:cs="宋体"/>
                <w:b/>
                <w:bCs/>
                <w:sz w:val="24"/>
                <w:szCs w:val="30"/>
              </w:rPr>
              <w:t>（元/吨）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3" w:hRule="exact"/>
        </w:trPr>
        <w:tc>
          <w:tcPr>
            <w:tcW w:w="1242" w:type="dxa"/>
            <w:vAlign w:val="center"/>
          </w:tcPr>
          <w:p>
            <w:pPr>
              <w:tabs>
                <w:tab w:val="left" w:pos="5760"/>
              </w:tabs>
              <w:spacing w:line="240" w:lineRule="atLeast"/>
              <w:jc w:val="center"/>
              <w:rPr>
                <w:rFonts w:ascii="仿宋" w:hAnsi="仿宋" w:eastAsia="仿宋"/>
                <w:sz w:val="24"/>
                <w:szCs w:val="30"/>
              </w:rPr>
            </w:pPr>
            <w:r>
              <w:rPr>
                <w:rFonts w:hint="eastAsia" w:ascii="仿宋" w:hAnsi="仿宋" w:eastAsia="仿宋"/>
                <w:sz w:val="24"/>
                <w:szCs w:val="30"/>
              </w:rPr>
              <w:t>**</w:t>
            </w:r>
          </w:p>
        </w:tc>
        <w:tc>
          <w:tcPr>
            <w:tcW w:w="1276" w:type="dxa"/>
            <w:vAlign w:val="center"/>
          </w:tcPr>
          <w:p>
            <w:pPr>
              <w:tabs>
                <w:tab w:val="left" w:pos="5760"/>
              </w:tabs>
              <w:spacing w:line="240" w:lineRule="atLeast"/>
              <w:jc w:val="center"/>
              <w:rPr>
                <w:rFonts w:ascii="仿宋" w:hAnsi="仿宋" w:eastAsia="仿宋"/>
                <w:sz w:val="24"/>
                <w:szCs w:val="30"/>
              </w:rPr>
            </w:pPr>
            <w:r>
              <w:rPr>
                <w:rFonts w:hint="eastAsia" w:ascii="仿宋" w:hAnsi="仿宋" w:eastAsia="仿宋"/>
                <w:sz w:val="24"/>
                <w:szCs w:val="30"/>
              </w:rPr>
              <w:t>**</w:t>
            </w:r>
          </w:p>
        </w:tc>
        <w:tc>
          <w:tcPr>
            <w:tcW w:w="1418" w:type="dxa"/>
            <w:vAlign w:val="center"/>
          </w:tcPr>
          <w:p>
            <w:pPr>
              <w:tabs>
                <w:tab w:val="left" w:pos="5760"/>
              </w:tabs>
              <w:spacing w:line="240" w:lineRule="atLeast"/>
              <w:jc w:val="center"/>
              <w:rPr>
                <w:rFonts w:ascii="仿宋" w:hAnsi="仿宋" w:eastAsia="仿宋"/>
                <w:sz w:val="24"/>
                <w:szCs w:val="30"/>
              </w:rPr>
            </w:pPr>
            <w:r>
              <w:rPr>
                <w:rFonts w:hint="eastAsia" w:ascii="仿宋" w:hAnsi="仿宋" w:eastAsia="仿宋"/>
                <w:sz w:val="24"/>
                <w:szCs w:val="30"/>
              </w:rPr>
              <w:t>**年</w:t>
            </w:r>
          </w:p>
        </w:tc>
        <w:tc>
          <w:tcPr>
            <w:tcW w:w="1842" w:type="dxa"/>
            <w:vAlign w:val="center"/>
          </w:tcPr>
          <w:p>
            <w:pPr>
              <w:tabs>
                <w:tab w:val="left" w:pos="5760"/>
              </w:tabs>
              <w:spacing w:line="240" w:lineRule="atLeast"/>
              <w:jc w:val="center"/>
              <w:rPr>
                <w:rFonts w:ascii="仿宋" w:hAnsi="仿宋" w:eastAsia="仿宋" w:cs="宋体"/>
                <w:b/>
                <w:bCs/>
                <w:sz w:val="24"/>
                <w:szCs w:val="30"/>
              </w:rPr>
            </w:pPr>
            <w:r>
              <w:rPr>
                <w:rFonts w:hint="eastAsia" w:ascii="仿宋" w:hAnsi="仿宋" w:eastAsia="仿宋"/>
                <w:sz w:val="24"/>
                <w:szCs w:val="30"/>
              </w:rPr>
              <w:t>**</w:t>
            </w:r>
          </w:p>
        </w:tc>
        <w:tc>
          <w:tcPr>
            <w:tcW w:w="992" w:type="dxa"/>
            <w:vAlign w:val="center"/>
          </w:tcPr>
          <w:p>
            <w:pPr>
              <w:tabs>
                <w:tab w:val="left" w:pos="5760"/>
              </w:tabs>
              <w:spacing w:line="240" w:lineRule="atLeast"/>
              <w:jc w:val="center"/>
              <w:rPr>
                <w:rFonts w:ascii="仿宋" w:hAnsi="仿宋" w:eastAsia="仿宋"/>
                <w:sz w:val="24"/>
                <w:szCs w:val="30"/>
              </w:rPr>
            </w:pPr>
            <w:r>
              <w:rPr>
                <w:rFonts w:hint="eastAsia" w:ascii="仿宋" w:hAnsi="仿宋" w:eastAsia="仿宋"/>
                <w:sz w:val="24"/>
                <w:szCs w:val="30"/>
              </w:rPr>
              <w:t>**</w:t>
            </w:r>
          </w:p>
        </w:tc>
        <w:tc>
          <w:tcPr>
            <w:tcW w:w="1418" w:type="dxa"/>
            <w:vAlign w:val="center"/>
          </w:tcPr>
          <w:p>
            <w:pPr>
              <w:tabs>
                <w:tab w:val="left" w:pos="5760"/>
              </w:tabs>
              <w:spacing w:line="240" w:lineRule="atLeast"/>
              <w:jc w:val="center"/>
              <w:rPr>
                <w:rFonts w:ascii="仿宋" w:hAnsi="仿宋" w:eastAsia="仿宋"/>
                <w:sz w:val="24"/>
                <w:szCs w:val="30"/>
              </w:rPr>
            </w:pPr>
            <w:r>
              <w:rPr>
                <w:rFonts w:hint="eastAsia" w:ascii="仿宋" w:hAnsi="仿宋" w:eastAsia="仿宋"/>
                <w:sz w:val="24"/>
                <w:szCs w:val="30"/>
              </w:rPr>
              <w:t>**</w:t>
            </w:r>
          </w:p>
        </w:tc>
      </w:tr>
    </w:tbl>
    <w:p>
      <w:pPr>
        <w:spacing w:line="240" w:lineRule="atLeast"/>
        <w:rPr>
          <w:rFonts w:ascii="仿宋" w:hAnsi="仿宋" w:eastAsia="仿宋" w:cs="仿宋_GB2312"/>
          <w:sz w:val="28"/>
          <w:szCs w:val="36"/>
        </w:rPr>
      </w:pPr>
      <w:r>
        <w:rPr>
          <w:rFonts w:hint="eastAsia" w:ascii="仿宋" w:hAnsi="仿宋" w:eastAsia="仿宋" w:cs="仿宋_GB2312"/>
          <w:sz w:val="28"/>
          <w:szCs w:val="36"/>
        </w:rPr>
        <w:t>备注：1.单价为含税的储备仓库库房交货价，不含装运费用。</w:t>
      </w:r>
    </w:p>
    <w:p>
      <w:pPr>
        <w:spacing w:line="240" w:lineRule="atLeast"/>
        <w:ind w:left="1120" w:leftChars="400" w:hanging="280" w:hangingChars="100"/>
        <w:rPr>
          <w:rFonts w:ascii="仿宋" w:hAnsi="仿宋" w:eastAsia="仿宋" w:cs="仿宋_GB2312"/>
          <w:sz w:val="28"/>
          <w:szCs w:val="36"/>
        </w:rPr>
      </w:pPr>
      <w:r>
        <w:rPr>
          <w:rFonts w:hint="eastAsia" w:ascii="仿宋" w:hAnsi="仿宋" w:eastAsia="仿宋" w:cs="仿宋_GB2312"/>
          <w:sz w:val="28"/>
          <w:szCs w:val="36"/>
        </w:rPr>
        <w:t>2.储备仓库负责将货物运至车板（限储备仓库库区内），费用标准46元/吨，由乙方支付至储备仓库指定账户。</w:t>
      </w:r>
    </w:p>
    <w:p>
      <w:pPr>
        <w:spacing w:line="640" w:lineRule="exact"/>
        <w:rPr>
          <w:rFonts w:ascii="仿宋" w:hAnsi="仿宋" w:eastAsia="仿宋" w:cs="仿宋_GB2312"/>
          <w:sz w:val="36"/>
          <w:szCs w:val="36"/>
        </w:rPr>
      </w:pPr>
    </w:p>
    <w:p>
      <w:pPr>
        <w:spacing w:line="580" w:lineRule="exact"/>
        <w:rPr>
          <w:rFonts w:ascii="仿宋" w:hAnsi="仿宋" w:eastAsia="仿宋" w:cs="仿宋_GB2312"/>
          <w:sz w:val="32"/>
          <w:szCs w:val="32"/>
        </w:rPr>
      </w:pPr>
      <w:r>
        <w:rPr>
          <w:rFonts w:hint="eastAsia" w:ascii="仿宋" w:hAnsi="仿宋" w:eastAsia="仿宋" w:cs="仿宋_GB2312"/>
          <w:sz w:val="32"/>
          <w:szCs w:val="32"/>
        </w:rPr>
        <w:t>第二条 货款支付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1.乙方于合同签订后5个工作日内将合同货款全额支付到甲方指定账户。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2.收款账户</w:t>
      </w:r>
    </w:p>
    <w:p>
      <w:pPr>
        <w:pStyle w:val="2"/>
        <w:spacing w:line="580" w:lineRule="exact"/>
        <w:ind w:left="0" w:firstLine="960" w:firstLineChars="300"/>
        <w:rPr>
          <w:rFonts w:ascii="仿宋" w:hAnsi="仿宋" w:eastAsia="仿宋"/>
          <w:sz w:val="32"/>
          <w:szCs w:val="32"/>
          <w:u w:val="none"/>
        </w:rPr>
      </w:pPr>
      <w:r>
        <w:rPr>
          <w:rFonts w:hint="eastAsia" w:ascii="仿宋" w:hAnsi="仿宋" w:eastAsia="仿宋" w:cs="仿宋_GB2312"/>
          <w:sz w:val="32"/>
          <w:szCs w:val="32"/>
          <w:u w:val="none"/>
        </w:rPr>
        <w:t>账户名称：国家粮食和物资储备局</w:t>
      </w:r>
    </w:p>
    <w:p>
      <w:pPr>
        <w:pStyle w:val="2"/>
        <w:spacing w:line="580" w:lineRule="exact"/>
        <w:ind w:left="0" w:firstLine="960" w:firstLineChars="300"/>
        <w:rPr>
          <w:rFonts w:ascii="仿宋" w:hAnsi="仿宋" w:eastAsia="仿宋"/>
          <w:sz w:val="32"/>
          <w:szCs w:val="32"/>
          <w:u w:val="none"/>
        </w:rPr>
      </w:pPr>
      <w:r>
        <w:rPr>
          <w:rFonts w:hint="eastAsia" w:ascii="仿宋" w:hAnsi="仿宋" w:eastAsia="仿宋" w:cs="仿宋_GB2312"/>
          <w:sz w:val="32"/>
          <w:szCs w:val="32"/>
          <w:u w:val="none"/>
        </w:rPr>
        <w:t>开</w:t>
      </w:r>
      <w:r>
        <w:rPr>
          <w:rFonts w:ascii="仿宋" w:hAnsi="仿宋" w:eastAsia="仿宋" w:cs="仿宋_GB2312"/>
          <w:sz w:val="32"/>
          <w:szCs w:val="32"/>
          <w:u w:val="none"/>
        </w:rPr>
        <w:t xml:space="preserve"> </w:t>
      </w:r>
      <w:r>
        <w:rPr>
          <w:rFonts w:hint="eastAsia" w:ascii="仿宋" w:hAnsi="仿宋" w:eastAsia="仿宋" w:cs="仿宋_GB2312"/>
          <w:sz w:val="32"/>
          <w:szCs w:val="32"/>
          <w:u w:val="none"/>
        </w:rPr>
        <w:t>户</w:t>
      </w:r>
      <w:r>
        <w:rPr>
          <w:rFonts w:ascii="仿宋" w:hAnsi="仿宋" w:eastAsia="仿宋" w:cs="仿宋_GB2312"/>
          <w:sz w:val="32"/>
          <w:szCs w:val="32"/>
          <w:u w:val="none"/>
        </w:rPr>
        <w:t xml:space="preserve"> </w:t>
      </w:r>
      <w:r>
        <w:rPr>
          <w:rFonts w:hint="eastAsia" w:ascii="仿宋" w:hAnsi="仿宋" w:eastAsia="仿宋" w:cs="仿宋_GB2312"/>
          <w:sz w:val="32"/>
          <w:szCs w:val="32"/>
          <w:u w:val="none"/>
        </w:rPr>
        <w:t>行：中国建设银行北京丰台支行</w:t>
      </w:r>
    </w:p>
    <w:p>
      <w:pPr>
        <w:pStyle w:val="2"/>
        <w:spacing w:line="580" w:lineRule="exact"/>
        <w:ind w:left="0" w:firstLine="960" w:firstLineChars="300"/>
        <w:rPr>
          <w:rFonts w:ascii="仿宋" w:hAnsi="仿宋" w:eastAsia="仿宋" w:cs="仿宋_GB2312"/>
          <w:sz w:val="32"/>
          <w:szCs w:val="32"/>
          <w:u w:val="none"/>
        </w:rPr>
      </w:pPr>
      <w:r>
        <w:rPr>
          <w:rFonts w:hint="eastAsia" w:ascii="仿宋" w:hAnsi="仿宋" w:eastAsia="仿宋" w:cs="仿宋_GB2312"/>
          <w:sz w:val="32"/>
          <w:szCs w:val="32"/>
          <w:u w:val="none"/>
        </w:rPr>
        <w:t>账</w:t>
      </w:r>
      <w:r>
        <w:rPr>
          <w:rFonts w:ascii="仿宋" w:hAnsi="仿宋" w:eastAsia="仿宋" w:cs="仿宋_GB2312"/>
          <w:sz w:val="32"/>
          <w:szCs w:val="32"/>
          <w:u w:val="none"/>
        </w:rPr>
        <w:t xml:space="preserve">    </w:t>
      </w:r>
      <w:r>
        <w:rPr>
          <w:rFonts w:hint="eastAsia" w:ascii="仿宋" w:hAnsi="仿宋" w:eastAsia="仿宋" w:cs="仿宋_GB2312"/>
          <w:sz w:val="32"/>
          <w:szCs w:val="32"/>
          <w:u w:val="none"/>
        </w:rPr>
        <w:t>号：</w:t>
      </w:r>
      <w:r>
        <w:rPr>
          <w:rFonts w:ascii="仿宋" w:hAnsi="仿宋" w:eastAsia="仿宋" w:cs="仿宋_GB2312"/>
          <w:sz w:val="32"/>
          <w:szCs w:val="32"/>
          <w:u w:val="none"/>
        </w:rPr>
        <w:t>11001016200056032019-0001</w:t>
      </w:r>
    </w:p>
    <w:p>
      <w:pPr>
        <w:pStyle w:val="2"/>
        <w:spacing w:line="580" w:lineRule="exact"/>
        <w:ind w:left="0" w:firstLine="645" w:firstLineChars="0"/>
        <w:rPr>
          <w:rFonts w:ascii="仿宋" w:hAnsi="仿宋" w:eastAsia="仿宋" w:cs="仿宋_GB2312"/>
          <w:sz w:val="32"/>
          <w:szCs w:val="32"/>
          <w:u w:val="none"/>
        </w:rPr>
      </w:pPr>
      <w:r>
        <w:rPr>
          <w:rFonts w:hint="eastAsia" w:ascii="仿宋" w:hAnsi="仿宋" w:eastAsia="仿宋" w:cs="仿宋_GB2312"/>
          <w:sz w:val="32"/>
          <w:szCs w:val="32"/>
          <w:u w:val="none"/>
        </w:rPr>
        <w:t>3.如货物增发，乙方向储备仓库指定账户支付增发部分货款后提货；如减发，提货后储备仓库退还乙方减发部分货款。货物增减发原则上不超过一捆。</w:t>
      </w:r>
    </w:p>
    <w:p>
      <w:pPr>
        <w:pStyle w:val="2"/>
        <w:spacing w:line="580" w:lineRule="exact"/>
        <w:ind w:left="0" w:firstLine="960" w:firstLineChars="300"/>
        <w:rPr>
          <w:rFonts w:ascii="仿宋" w:hAnsi="仿宋" w:eastAsia="仿宋"/>
          <w:sz w:val="32"/>
          <w:szCs w:val="32"/>
          <w:u w:val="none"/>
        </w:rPr>
      </w:pPr>
    </w:p>
    <w:p>
      <w:pPr>
        <w:spacing w:line="580" w:lineRule="exact"/>
        <w:rPr>
          <w:rFonts w:ascii="仿宋" w:hAnsi="仿宋" w:eastAsia="仿宋" w:cs="仿宋_GB2312"/>
          <w:sz w:val="32"/>
          <w:szCs w:val="32"/>
        </w:rPr>
      </w:pPr>
      <w:r>
        <w:rPr>
          <w:rFonts w:hint="eastAsia" w:ascii="仿宋" w:hAnsi="仿宋" w:eastAsia="仿宋" w:cs="仿宋_GB2312"/>
          <w:sz w:val="32"/>
          <w:szCs w:val="32"/>
        </w:rPr>
        <w:t>第三条 货物交付</w:t>
      </w:r>
    </w:p>
    <w:p>
      <w:pPr>
        <w:autoSpaceDE w:val="0"/>
        <w:autoSpaceDN w:val="0"/>
        <w:adjustRightInd w:val="0"/>
        <w:spacing w:line="580" w:lineRule="exact"/>
        <w:ind w:firstLine="646" w:firstLineChars="202"/>
        <w:rPr>
          <w:rFonts w:ascii="仿宋" w:hAnsi="仿宋" w:eastAsia="仿宋"/>
          <w:kern w:val="0"/>
          <w:sz w:val="32"/>
          <w:szCs w:val="32"/>
        </w:rPr>
      </w:pPr>
      <w:r>
        <w:rPr>
          <w:rFonts w:hint="eastAsia" w:ascii="仿宋" w:hAnsi="仿宋" w:eastAsia="仿宋" w:cs="仿宋_GB2312"/>
          <w:kern w:val="0"/>
          <w:sz w:val="32"/>
          <w:szCs w:val="32"/>
        </w:rPr>
        <w:t>1.交付方式：乙方到库提货。</w:t>
      </w:r>
    </w:p>
    <w:p>
      <w:pPr>
        <w:autoSpaceDE w:val="0"/>
        <w:autoSpaceDN w:val="0"/>
        <w:adjustRightInd w:val="0"/>
        <w:spacing w:line="580" w:lineRule="exact"/>
        <w:ind w:firstLine="646" w:firstLineChars="202"/>
        <w:rPr>
          <w:rFonts w:ascii="仿宋" w:hAnsi="仿宋" w:eastAsia="仿宋"/>
          <w:kern w:val="0"/>
          <w:sz w:val="32"/>
          <w:szCs w:val="32"/>
        </w:rPr>
      </w:pPr>
      <w:r>
        <w:rPr>
          <w:rFonts w:hint="eastAsia" w:ascii="仿宋" w:hAnsi="仿宋" w:eastAsia="仿宋" w:cs="仿宋_GB2312"/>
          <w:kern w:val="0"/>
          <w:sz w:val="32"/>
          <w:szCs w:val="32"/>
        </w:rPr>
        <w:t>2.交付期：**月**日前。</w:t>
      </w:r>
    </w:p>
    <w:p>
      <w:pPr>
        <w:adjustRightInd w:val="0"/>
        <w:snapToGrid w:val="0"/>
        <w:spacing w:line="580" w:lineRule="exact"/>
        <w:ind w:firstLine="640" w:firstLineChars="200"/>
        <w:rPr>
          <w:rFonts w:ascii="仿宋" w:hAnsi="仿宋" w:eastAsia="仿宋"/>
          <w:sz w:val="32"/>
          <w:szCs w:val="32"/>
        </w:rPr>
      </w:pPr>
      <w:r>
        <w:rPr>
          <w:rFonts w:hint="eastAsia" w:ascii="仿宋" w:hAnsi="仿宋" w:eastAsia="仿宋" w:cs="仿宋_GB2312"/>
          <w:kern w:val="0"/>
          <w:sz w:val="32"/>
          <w:szCs w:val="32"/>
        </w:rPr>
        <w:t>3.交付地点：</w:t>
      </w:r>
      <w:r>
        <w:rPr>
          <w:rFonts w:hint="eastAsia" w:ascii="仿宋" w:hAnsi="仿宋" w:eastAsia="仿宋"/>
          <w:sz w:val="32"/>
          <w:szCs w:val="32"/>
        </w:rPr>
        <w:t>**省**市**号，仓库联系人：**，联系方式：**。</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4.储备仓库负责积极协助乙方在交付期内完成提货，乙方支付全部合同货款后及时联系储备仓库安排提货事宜。</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5.乙方指定联系人（姓名、电话、电子邮箱），并通过指定电子邮箱向储备仓库联系人电子邮箱提前发送提货人《委托提货单》（合同号、提货数量、提货人身份证复印件、乙方联系人签字及乙方单位盖章）。</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6.储备仓库须核对乙方委托提货人出具的纸质《委托提货单》，比对核查一致后方可组织物资出库。</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7.数量验收原则上以储备仓库出示的磅码单为准。如乙方要求过磅，储备仓库应当配合。磅差</w:t>
      </w:r>
      <w:r>
        <w:rPr>
          <w:rFonts w:hint="eastAsia" w:ascii="仿宋_GB2312" w:hAnsi="仿宋" w:eastAsia="仿宋_GB2312" w:cs="仿宋_GB2312"/>
          <w:kern w:val="0"/>
          <w:sz w:val="32"/>
          <w:szCs w:val="32"/>
        </w:rPr>
        <w:t>±</w:t>
      </w:r>
      <w:r>
        <w:rPr>
          <w:rFonts w:hint="eastAsia" w:ascii="仿宋" w:hAnsi="仿宋" w:eastAsia="仿宋" w:cs="仿宋_GB2312"/>
          <w:kern w:val="0"/>
          <w:sz w:val="32"/>
          <w:szCs w:val="32"/>
        </w:rPr>
        <w:t>2</w:t>
      </w:r>
      <w:r>
        <w:rPr>
          <w:rFonts w:hint="eastAsia" w:ascii="仿宋_GB2312" w:hAnsi="仿宋" w:eastAsia="仿宋_GB2312" w:cs="仿宋_GB2312"/>
          <w:kern w:val="0"/>
          <w:sz w:val="32"/>
          <w:szCs w:val="32"/>
        </w:rPr>
        <w:t>‰</w:t>
      </w:r>
      <w:r>
        <w:rPr>
          <w:rFonts w:hint="eastAsia" w:ascii="仿宋" w:hAnsi="仿宋" w:eastAsia="仿宋" w:cs="仿宋_GB2312"/>
          <w:kern w:val="0"/>
          <w:sz w:val="32"/>
          <w:szCs w:val="32"/>
        </w:rPr>
        <w:t>，磅差范围内以磅码单所载明数量为准。磅差范围外，以实际过磅数量为准。乙方按8元/吨向储备仓库支付过磅费用。</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8.货物质量参照竞价公告披露的《</w:t>
      </w:r>
      <w:r>
        <w:rPr>
          <w:rFonts w:hint="eastAsia" w:ascii="仿宋" w:hAnsi="仿宋" w:eastAsia="仿宋" w:cs="宋体"/>
          <w:kern w:val="0"/>
          <w:sz w:val="32"/>
          <w:szCs w:val="32"/>
        </w:rPr>
        <w:t>储备铝资源表</w:t>
      </w:r>
      <w:r>
        <w:rPr>
          <w:rFonts w:hint="eastAsia" w:ascii="仿宋" w:hAnsi="仿宋" w:eastAsia="仿宋" w:cs="仿宋_GB2312"/>
          <w:kern w:val="0"/>
          <w:sz w:val="32"/>
          <w:szCs w:val="32"/>
        </w:rPr>
        <w:t>》。货物存储期间可能产生的外观、质量及成分变化由乙方根据竞价条件自行承担风险。</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9.储备仓库将货物运至车板时，视为甲方完成交货，货权转移至乙方，货物灭失、毁损的风险转移至乙方。</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10.储备仓库与乙方在交付现场共同清点货物，确认数量及外观质量等，并共同签署《物资出库交接记录》，确认交接情况。</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11.储备仓库在货物出库2个工作日内填制《物资出库核算单》，并与乙方办理相关手续。</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12.乙方须将购得货物及时用于生产，不得倒卖、囤积居奇，并接受相关部门的监督检查。</w:t>
      </w:r>
    </w:p>
    <w:p>
      <w:pPr>
        <w:adjustRightInd w:val="0"/>
        <w:snapToGrid w:val="0"/>
        <w:spacing w:line="580" w:lineRule="exact"/>
        <w:ind w:firstLine="640" w:firstLineChars="200"/>
        <w:rPr>
          <w:rFonts w:ascii="仿宋" w:hAnsi="仿宋" w:eastAsia="仿宋" w:cs="仿宋_GB2312"/>
          <w:kern w:val="0"/>
          <w:sz w:val="32"/>
          <w:szCs w:val="32"/>
        </w:rPr>
      </w:pPr>
    </w:p>
    <w:p>
      <w:pPr>
        <w:adjustRightInd w:val="0"/>
        <w:snapToGrid w:val="0"/>
        <w:spacing w:line="580" w:lineRule="exact"/>
        <w:rPr>
          <w:rFonts w:ascii="仿宋" w:hAnsi="仿宋" w:eastAsia="仿宋"/>
          <w:strike/>
          <w:kern w:val="0"/>
          <w:sz w:val="32"/>
          <w:szCs w:val="32"/>
        </w:rPr>
      </w:pPr>
      <w:r>
        <w:rPr>
          <w:rFonts w:hint="eastAsia" w:ascii="仿宋" w:hAnsi="仿宋" w:eastAsia="仿宋" w:cs="仿宋_GB2312"/>
          <w:kern w:val="0"/>
          <w:sz w:val="32"/>
          <w:szCs w:val="32"/>
        </w:rPr>
        <w:t>第四条 发票条款</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乙方在完成提货后的5个工作日内，向甲方提供《物资出库核算单》原件和开票申请，国家粮食和物资储备局收到上述资料后10个工作日内开具发票，甲方通知乙方携带相关身份证明文件到以下地点登记领取增值税发票。</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领取地点：北京市西城区木樨地北里甲11号国宏大厦B座21层</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2.乙方开票信息</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名称：**公司</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纳税人识别号：**</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地址、电话：**</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开户行及账号：**</w:t>
      </w:r>
    </w:p>
    <w:p>
      <w:pPr>
        <w:adjustRightInd w:val="0"/>
        <w:snapToGrid w:val="0"/>
        <w:spacing w:line="580" w:lineRule="exact"/>
        <w:ind w:firstLine="640" w:firstLineChars="200"/>
        <w:rPr>
          <w:rFonts w:ascii="仿宋" w:hAnsi="仿宋" w:eastAsia="仿宋" w:cs="仿宋_GB2312"/>
          <w:kern w:val="0"/>
          <w:sz w:val="32"/>
          <w:szCs w:val="32"/>
        </w:rPr>
      </w:pPr>
    </w:p>
    <w:p>
      <w:pPr>
        <w:adjustRightInd w:val="0"/>
        <w:snapToGrid w:val="0"/>
        <w:spacing w:line="580" w:lineRule="exact"/>
        <w:rPr>
          <w:rFonts w:ascii="仿宋" w:hAnsi="仿宋" w:eastAsia="仿宋" w:cs="仿宋_GB2312"/>
          <w:kern w:val="0"/>
          <w:sz w:val="32"/>
          <w:szCs w:val="32"/>
        </w:rPr>
      </w:pPr>
      <w:r>
        <w:rPr>
          <w:rFonts w:hint="eastAsia" w:ascii="仿宋" w:hAnsi="仿宋" w:eastAsia="仿宋" w:cs="仿宋_GB2312"/>
          <w:kern w:val="0"/>
          <w:sz w:val="32"/>
          <w:szCs w:val="32"/>
        </w:rPr>
        <w:t>第五条 保证金条款</w:t>
      </w:r>
    </w:p>
    <w:p>
      <w:pPr>
        <w:autoSpaceDE w:val="0"/>
        <w:autoSpaceDN w:val="0"/>
        <w:adjustRightInd w:val="0"/>
        <w:spacing w:line="580" w:lineRule="exact"/>
        <w:ind w:firstLine="646" w:firstLineChars="202"/>
        <w:rPr>
          <w:rFonts w:ascii="仿宋" w:hAnsi="仿宋" w:eastAsia="仿宋"/>
          <w:kern w:val="0"/>
          <w:sz w:val="32"/>
          <w:szCs w:val="32"/>
        </w:rPr>
      </w:pPr>
      <w:r>
        <w:rPr>
          <w:rFonts w:hint="eastAsia" w:ascii="仿宋" w:hAnsi="仿宋" w:eastAsia="仿宋"/>
          <w:kern w:val="0"/>
          <w:sz w:val="32"/>
          <w:szCs w:val="32"/>
        </w:rPr>
        <w:t>甲方在确认乙方向指定账户支付合同货款的5个工作日内，释放乙方保证金，乙方向电子竞价平台申请提现。</w:t>
      </w: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rPr>
          <w:rFonts w:ascii="仿宋" w:hAnsi="仿宋" w:eastAsia="仿宋"/>
          <w:kern w:val="0"/>
          <w:sz w:val="32"/>
          <w:szCs w:val="32"/>
        </w:rPr>
      </w:pPr>
      <w:r>
        <w:rPr>
          <w:rFonts w:hint="eastAsia" w:ascii="仿宋" w:hAnsi="仿宋" w:eastAsia="仿宋"/>
          <w:kern w:val="0"/>
          <w:sz w:val="32"/>
          <w:szCs w:val="32"/>
        </w:rPr>
        <w:t>第六条 违约责任</w:t>
      </w:r>
    </w:p>
    <w:p>
      <w:pPr>
        <w:adjustRightInd w:val="0"/>
        <w:snapToGrid w:val="0"/>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乙方未在合同规定时间内向甲方指定账户足额支付货款的，每逾期一天须向甲方支付逾期支付货款部分0.5‰的违约金。且乙方逾期付款的，经催告后5个工作日内仍未履行的，甲方有权解除合同，乙方缴纳的保证金不予退还。</w:t>
      </w:r>
    </w:p>
    <w:p>
      <w:pPr>
        <w:adjustRightInd w:val="0"/>
        <w:snapToGrid w:val="0"/>
        <w:spacing w:line="580" w:lineRule="exact"/>
        <w:ind w:firstLine="640" w:firstLineChars="200"/>
        <w:rPr>
          <w:rFonts w:ascii="仿宋" w:hAnsi="仿宋" w:eastAsia="仿宋"/>
          <w:kern w:val="0"/>
          <w:sz w:val="32"/>
          <w:szCs w:val="32"/>
        </w:rPr>
      </w:pPr>
      <w:r>
        <w:rPr>
          <w:rFonts w:hint="eastAsia" w:ascii="仿宋" w:hAnsi="仿宋" w:eastAsia="仿宋" w:cs="仿宋_GB2312"/>
          <w:kern w:val="0"/>
          <w:sz w:val="32"/>
          <w:szCs w:val="32"/>
        </w:rPr>
        <w:t>2.乙方逾期提货的，需向储备仓库缴纳仓储费，费用标准0.4元/吨/天。</w:t>
      </w:r>
    </w:p>
    <w:p>
      <w:pPr>
        <w:widowControl/>
        <w:spacing w:line="58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3.乙方违约的，除向甲方承担约定违约责任外，还应负担甲方实现债权的费用，包括但不限于律师费、诉讼费、保全费、鉴定费用等。</w:t>
      </w:r>
    </w:p>
    <w:p>
      <w:pPr>
        <w:spacing w:line="580" w:lineRule="exact"/>
        <w:rPr>
          <w:rFonts w:ascii="仿宋" w:hAnsi="仿宋" w:eastAsia="仿宋" w:cs="黑体"/>
          <w:sz w:val="32"/>
          <w:szCs w:val="32"/>
        </w:rPr>
      </w:pPr>
    </w:p>
    <w:p>
      <w:pPr>
        <w:spacing w:line="580" w:lineRule="exact"/>
        <w:rPr>
          <w:rFonts w:ascii="仿宋" w:hAnsi="仿宋" w:eastAsia="仿宋" w:cs="仿宋_GB2312"/>
          <w:kern w:val="0"/>
          <w:sz w:val="32"/>
          <w:szCs w:val="32"/>
        </w:rPr>
      </w:pPr>
      <w:r>
        <w:rPr>
          <w:rFonts w:hint="eastAsia" w:ascii="仿宋" w:hAnsi="仿宋" w:eastAsia="仿宋" w:cs="仿宋_GB2312"/>
          <w:kern w:val="0"/>
          <w:sz w:val="32"/>
          <w:szCs w:val="32"/>
        </w:rPr>
        <w:t>第七条</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免责条款</w:t>
      </w:r>
    </w:p>
    <w:p>
      <w:pPr>
        <w:autoSpaceDE w:val="0"/>
        <w:autoSpaceDN w:val="0"/>
        <w:adjustRightInd w:val="0"/>
        <w:spacing w:line="580" w:lineRule="exact"/>
        <w:ind w:firstLine="646" w:firstLineChars="202"/>
        <w:rPr>
          <w:rFonts w:ascii="仿宋" w:hAnsi="仿宋" w:eastAsia="仿宋" w:cs="仿宋_GB2312"/>
          <w:kern w:val="0"/>
          <w:sz w:val="32"/>
          <w:szCs w:val="32"/>
        </w:rPr>
      </w:pPr>
      <w:r>
        <w:rPr>
          <w:rFonts w:hint="eastAsia" w:ascii="仿宋" w:hAnsi="仿宋" w:eastAsia="仿宋" w:cs="仿宋_GB2312"/>
          <w:kern w:val="0"/>
          <w:sz w:val="32"/>
          <w:szCs w:val="32"/>
        </w:rPr>
        <w:t>1.因不可抗力导致任意一方不能按期履行合同义务的，由双方协商解决，无需承担违约责任。</w:t>
      </w:r>
    </w:p>
    <w:p>
      <w:pPr>
        <w:autoSpaceDE w:val="0"/>
        <w:autoSpaceDN w:val="0"/>
        <w:adjustRightInd w:val="0"/>
        <w:spacing w:line="580" w:lineRule="exact"/>
        <w:ind w:firstLine="646" w:firstLineChars="202"/>
        <w:rPr>
          <w:rFonts w:ascii="仿宋" w:hAnsi="仿宋" w:eastAsia="仿宋" w:cs="仿宋_GB2312"/>
          <w:kern w:val="0"/>
          <w:sz w:val="32"/>
          <w:szCs w:val="32"/>
        </w:rPr>
      </w:pPr>
      <w:r>
        <w:rPr>
          <w:rFonts w:hint="eastAsia" w:ascii="仿宋" w:hAnsi="仿宋" w:eastAsia="仿宋" w:cs="仿宋_GB2312"/>
          <w:kern w:val="0"/>
          <w:sz w:val="32"/>
          <w:szCs w:val="32"/>
        </w:rPr>
        <w:t>2.主张不可抗力免责的一方应在不可抗力事件发生后立即通知另外一方，并于不可抗力事件发生之日起5个工作日内将书面证明送达对方。</w:t>
      </w:r>
    </w:p>
    <w:p>
      <w:pPr>
        <w:autoSpaceDE w:val="0"/>
        <w:autoSpaceDN w:val="0"/>
        <w:adjustRightInd w:val="0"/>
        <w:spacing w:line="580" w:lineRule="exact"/>
        <w:ind w:firstLine="646" w:firstLineChars="202"/>
        <w:rPr>
          <w:rFonts w:ascii="仿宋" w:hAnsi="仿宋" w:eastAsia="仿宋" w:cs="仿宋_GB2312"/>
          <w:kern w:val="0"/>
          <w:sz w:val="32"/>
          <w:szCs w:val="32"/>
        </w:rPr>
      </w:pPr>
      <w:r>
        <w:rPr>
          <w:rFonts w:hint="eastAsia" w:ascii="仿宋" w:hAnsi="仿宋" w:eastAsia="仿宋" w:cs="仿宋_GB2312"/>
          <w:kern w:val="0"/>
          <w:sz w:val="32"/>
          <w:szCs w:val="32"/>
        </w:rPr>
        <w:t>3.不可抗力情形消失后，受影响一方应当立即恢复执行合同，双方提前协商解除合同的除外。</w:t>
      </w:r>
    </w:p>
    <w:p>
      <w:pPr>
        <w:autoSpaceDE w:val="0"/>
        <w:autoSpaceDN w:val="0"/>
        <w:adjustRightInd w:val="0"/>
        <w:spacing w:line="580" w:lineRule="exact"/>
        <w:ind w:firstLine="646" w:firstLineChars="202"/>
        <w:rPr>
          <w:rFonts w:ascii="仿宋" w:hAnsi="仿宋" w:eastAsia="仿宋" w:cs="仿宋_GB2312"/>
          <w:kern w:val="0"/>
          <w:sz w:val="32"/>
          <w:szCs w:val="32"/>
        </w:rPr>
      </w:pPr>
      <w:r>
        <w:rPr>
          <w:rFonts w:hint="eastAsia" w:ascii="仿宋" w:hAnsi="仿宋" w:eastAsia="仿宋" w:cs="仿宋_GB2312"/>
          <w:kern w:val="0"/>
          <w:sz w:val="32"/>
          <w:szCs w:val="32"/>
        </w:rPr>
        <w:t>4.双方应妥善保管和使用自己的信息，因故意或过失导致信息泄露造成的后果自行承担，给对方造成的实际损失，应当予以赔偿。</w:t>
      </w:r>
    </w:p>
    <w:p>
      <w:pPr>
        <w:autoSpaceDE w:val="0"/>
        <w:autoSpaceDN w:val="0"/>
        <w:adjustRightInd w:val="0"/>
        <w:spacing w:line="580" w:lineRule="exact"/>
        <w:ind w:firstLine="646" w:firstLineChars="202"/>
        <w:rPr>
          <w:rFonts w:ascii="仿宋" w:hAnsi="仿宋" w:eastAsia="仿宋" w:cs="仿宋_GB2312"/>
          <w:kern w:val="0"/>
          <w:sz w:val="32"/>
          <w:szCs w:val="32"/>
        </w:rPr>
      </w:pPr>
    </w:p>
    <w:p>
      <w:pPr>
        <w:spacing w:line="580" w:lineRule="exact"/>
        <w:rPr>
          <w:rFonts w:ascii="仿宋" w:hAnsi="仿宋" w:eastAsia="仿宋" w:cs="仿宋_GB2312"/>
          <w:kern w:val="0"/>
          <w:sz w:val="32"/>
          <w:szCs w:val="32"/>
        </w:rPr>
      </w:pPr>
      <w:r>
        <w:rPr>
          <w:rFonts w:hint="eastAsia" w:ascii="仿宋" w:hAnsi="仿宋" w:eastAsia="仿宋" w:cs="仿宋_GB2312"/>
          <w:kern w:val="0"/>
          <w:sz w:val="32"/>
          <w:szCs w:val="32"/>
        </w:rPr>
        <w:t>第八条 合同变更</w:t>
      </w:r>
    </w:p>
    <w:p>
      <w:pPr>
        <w:spacing w:line="580" w:lineRule="exact"/>
        <w:ind w:firstLine="604" w:firstLineChars="189"/>
        <w:rPr>
          <w:rFonts w:ascii="仿宋" w:hAnsi="仿宋" w:eastAsia="仿宋" w:cs="仿宋_GB2312"/>
          <w:kern w:val="0"/>
          <w:sz w:val="32"/>
          <w:szCs w:val="32"/>
        </w:rPr>
      </w:pPr>
      <w:r>
        <w:rPr>
          <w:rFonts w:hint="eastAsia" w:ascii="仿宋" w:hAnsi="仿宋" w:eastAsia="仿宋" w:cs="仿宋_GB2312"/>
          <w:kern w:val="0"/>
          <w:sz w:val="32"/>
          <w:szCs w:val="32"/>
        </w:rPr>
        <w:t>非经双方同意，任何一方不得单独变更本合同内容。</w:t>
      </w:r>
    </w:p>
    <w:p>
      <w:pPr>
        <w:spacing w:line="580" w:lineRule="exact"/>
        <w:ind w:firstLine="604" w:firstLineChars="189"/>
        <w:rPr>
          <w:rFonts w:ascii="仿宋" w:hAnsi="仿宋" w:eastAsia="仿宋" w:cs="仿宋_GB2312"/>
          <w:kern w:val="0"/>
          <w:sz w:val="32"/>
          <w:szCs w:val="32"/>
        </w:rPr>
      </w:pPr>
    </w:p>
    <w:p>
      <w:pPr>
        <w:spacing w:line="580" w:lineRule="exact"/>
        <w:rPr>
          <w:rFonts w:ascii="仿宋" w:hAnsi="仿宋" w:eastAsia="仿宋" w:cs="仿宋_GB2312"/>
          <w:sz w:val="32"/>
          <w:szCs w:val="32"/>
        </w:rPr>
      </w:pPr>
      <w:r>
        <w:rPr>
          <w:rFonts w:hint="eastAsia" w:ascii="仿宋" w:hAnsi="仿宋" w:eastAsia="仿宋" w:cs="仿宋_GB2312"/>
          <w:sz w:val="32"/>
          <w:szCs w:val="32"/>
        </w:rPr>
        <w:t>第九条</w:t>
      </w:r>
      <w:r>
        <w:rPr>
          <w:rFonts w:ascii="仿宋" w:hAnsi="仿宋" w:eastAsia="仿宋" w:cs="仿宋_GB2312"/>
          <w:sz w:val="32"/>
          <w:szCs w:val="32"/>
        </w:rPr>
        <w:t xml:space="preserve"> </w:t>
      </w:r>
      <w:r>
        <w:rPr>
          <w:rFonts w:hint="eastAsia" w:ascii="仿宋" w:hAnsi="仿宋" w:eastAsia="仿宋" w:cs="仿宋_GB2312"/>
          <w:sz w:val="32"/>
          <w:szCs w:val="32"/>
        </w:rPr>
        <w:t>合同生效</w:t>
      </w:r>
    </w:p>
    <w:p>
      <w:pPr>
        <w:autoSpaceDE w:val="0"/>
        <w:autoSpaceDN w:val="0"/>
        <w:adjustRightInd w:val="0"/>
        <w:spacing w:line="580" w:lineRule="exact"/>
        <w:ind w:firstLine="646" w:firstLineChars="202"/>
        <w:rPr>
          <w:rFonts w:ascii="仿宋" w:hAnsi="仿宋" w:eastAsia="仿宋"/>
          <w:kern w:val="0"/>
          <w:sz w:val="32"/>
          <w:szCs w:val="32"/>
        </w:rPr>
      </w:pPr>
      <w:r>
        <w:rPr>
          <w:rFonts w:hint="eastAsia" w:ascii="仿宋" w:hAnsi="仿宋" w:eastAsia="仿宋"/>
          <w:kern w:val="0"/>
          <w:sz w:val="32"/>
          <w:szCs w:val="32"/>
        </w:rPr>
        <w:t>本合同自双方加盖印章之日起生效。</w:t>
      </w:r>
    </w:p>
    <w:p>
      <w:pPr>
        <w:spacing w:line="580" w:lineRule="exact"/>
        <w:ind w:firstLine="604" w:firstLineChars="189"/>
        <w:rPr>
          <w:rFonts w:ascii="仿宋" w:hAnsi="仿宋" w:eastAsia="仿宋" w:cs="仿宋_GB2312"/>
          <w:kern w:val="0"/>
          <w:sz w:val="32"/>
          <w:szCs w:val="32"/>
        </w:rPr>
      </w:pPr>
    </w:p>
    <w:p>
      <w:pPr>
        <w:spacing w:line="580" w:lineRule="exact"/>
        <w:rPr>
          <w:rFonts w:ascii="仿宋" w:hAnsi="仿宋" w:eastAsia="仿宋" w:cs="仿宋_GB2312"/>
          <w:kern w:val="0"/>
          <w:sz w:val="32"/>
          <w:szCs w:val="32"/>
        </w:rPr>
      </w:pPr>
      <w:r>
        <w:rPr>
          <w:rFonts w:hint="eastAsia" w:ascii="仿宋" w:hAnsi="仿宋" w:eastAsia="仿宋" w:cs="仿宋_GB2312"/>
          <w:kern w:val="0"/>
          <w:sz w:val="32"/>
          <w:szCs w:val="32"/>
        </w:rPr>
        <w:t>第十条 合同解除</w:t>
      </w:r>
    </w:p>
    <w:p>
      <w:pPr>
        <w:spacing w:line="580" w:lineRule="exact"/>
        <w:ind w:firstLine="604" w:firstLineChars="189"/>
        <w:rPr>
          <w:rFonts w:ascii="仿宋" w:hAnsi="仿宋" w:eastAsia="仿宋" w:cs="仿宋_GB2312"/>
          <w:kern w:val="0"/>
          <w:sz w:val="32"/>
          <w:szCs w:val="32"/>
        </w:rPr>
      </w:pPr>
      <w:r>
        <w:rPr>
          <w:rFonts w:hint="eastAsia" w:ascii="仿宋" w:hAnsi="仿宋" w:eastAsia="仿宋" w:cs="仿宋_GB2312"/>
          <w:kern w:val="0"/>
          <w:sz w:val="32"/>
          <w:szCs w:val="32"/>
        </w:rPr>
        <w:t>乙方未按合同约定时间向甲方支付货款的，经催告后在5个工作日内仍未履行的，甲方有权解除合同。</w:t>
      </w:r>
    </w:p>
    <w:p>
      <w:pPr>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sz w:val="32"/>
          <w:szCs w:val="32"/>
        </w:rPr>
        <w:t>当事人一方行使法定解除权、约定解除权或协商一致解除合同的，本合同自解除合同的通知书送达对方之日起解除。送</w:t>
      </w:r>
      <w:r>
        <w:rPr>
          <w:rFonts w:hint="eastAsia" w:ascii="仿宋" w:hAnsi="仿宋" w:eastAsia="仿宋" w:cs="仿宋_GB2312"/>
          <w:sz w:val="32"/>
          <w:szCs w:val="32"/>
          <w:lang w:val="en-US" w:eastAsia="zh-CN"/>
        </w:rPr>
        <w:t>达</w:t>
      </w:r>
      <w:r>
        <w:rPr>
          <w:rFonts w:hint="eastAsia" w:ascii="仿宋" w:hAnsi="仿宋" w:eastAsia="仿宋" w:cs="仿宋_GB2312"/>
          <w:sz w:val="32"/>
          <w:szCs w:val="32"/>
        </w:rPr>
        <w:t>解除合同的通知的方式包括当面送达、邮寄送达或以电子邮件方式发至乙方（或乙方联系人）电子邮箱。</w:t>
      </w:r>
    </w:p>
    <w:p>
      <w:pPr>
        <w:autoSpaceDE w:val="0"/>
        <w:autoSpaceDN w:val="0"/>
        <w:adjustRightInd w:val="0"/>
        <w:spacing w:line="580" w:lineRule="exact"/>
        <w:ind w:firstLine="646" w:firstLineChars="202"/>
        <w:rPr>
          <w:rFonts w:ascii="仿宋" w:hAnsi="仿宋" w:eastAsia="仿宋"/>
          <w:b/>
          <w:bCs/>
          <w:kern w:val="0"/>
          <w:sz w:val="32"/>
          <w:szCs w:val="32"/>
        </w:rPr>
      </w:pPr>
    </w:p>
    <w:p>
      <w:pPr>
        <w:spacing w:line="580" w:lineRule="exact"/>
        <w:rPr>
          <w:rFonts w:ascii="仿宋" w:hAnsi="仿宋" w:eastAsia="仿宋"/>
          <w:b/>
          <w:bCs/>
          <w:sz w:val="32"/>
          <w:szCs w:val="32"/>
        </w:rPr>
      </w:pPr>
      <w:r>
        <w:rPr>
          <w:rFonts w:hint="eastAsia" w:ascii="仿宋" w:hAnsi="仿宋" w:eastAsia="仿宋" w:cs="仿宋_GB2312"/>
          <w:kern w:val="0"/>
          <w:sz w:val="32"/>
          <w:szCs w:val="32"/>
        </w:rPr>
        <w:t>第十一条</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争议解决</w:t>
      </w:r>
    </w:p>
    <w:p>
      <w:pPr>
        <w:pStyle w:val="2"/>
        <w:spacing w:line="580" w:lineRule="exact"/>
        <w:ind w:left="0" w:firstLine="627" w:firstLineChars="196"/>
        <w:rPr>
          <w:rFonts w:ascii="仿宋" w:hAnsi="仿宋" w:eastAsia="仿宋" w:cs="仿宋_GB2312"/>
          <w:sz w:val="32"/>
          <w:szCs w:val="32"/>
          <w:u w:val="none"/>
        </w:rPr>
      </w:pPr>
      <w:r>
        <w:rPr>
          <w:rFonts w:hint="eastAsia" w:ascii="仿宋" w:hAnsi="仿宋" w:eastAsia="仿宋" w:cs="仿宋_GB2312"/>
          <w:sz w:val="32"/>
          <w:szCs w:val="32"/>
          <w:u w:val="none"/>
        </w:rPr>
        <w:t>合同履行过程中产生的任何争议应首先通过双方协商解决。如协商不成，任意一方均有权向甲方所在地有管辖权的人民法院起诉。</w:t>
      </w:r>
    </w:p>
    <w:p>
      <w:pPr>
        <w:pStyle w:val="2"/>
        <w:spacing w:line="580" w:lineRule="exact"/>
        <w:ind w:firstLine="640"/>
        <w:rPr>
          <w:rFonts w:ascii="仿宋" w:hAnsi="仿宋" w:eastAsia="仿宋" w:cs="仿宋_GB2312"/>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r>
        <w:rPr>
          <w:rFonts w:hint="eastAsia" w:ascii="仿宋" w:hAnsi="仿宋" w:eastAsia="仿宋"/>
          <w:kern w:val="0"/>
          <w:sz w:val="32"/>
          <w:szCs w:val="32"/>
        </w:rPr>
        <w:t>（以下无正文）</w:t>
      </w: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spacing w:line="580" w:lineRule="exact"/>
        <w:ind w:firstLine="646" w:firstLineChars="202"/>
        <w:rPr>
          <w:rFonts w:ascii="仿宋" w:hAnsi="仿宋" w:eastAsia="仿宋"/>
          <w:kern w:val="0"/>
          <w:sz w:val="32"/>
          <w:szCs w:val="32"/>
        </w:rPr>
      </w:pPr>
    </w:p>
    <w:p>
      <w:pPr>
        <w:autoSpaceDE w:val="0"/>
        <w:autoSpaceDN w:val="0"/>
        <w:adjustRightInd w:val="0"/>
        <w:ind w:firstLine="646" w:firstLineChars="202"/>
        <w:rPr>
          <w:rFonts w:ascii="仿宋" w:hAnsi="仿宋" w:eastAsia="仿宋"/>
          <w:kern w:val="0"/>
          <w:sz w:val="32"/>
          <w:szCs w:val="30"/>
        </w:rPr>
      </w:pPr>
    </w:p>
    <w:p>
      <w:pPr>
        <w:autoSpaceDE w:val="0"/>
        <w:autoSpaceDN w:val="0"/>
        <w:adjustRightInd w:val="0"/>
        <w:ind w:firstLine="646" w:firstLineChars="202"/>
        <w:rPr>
          <w:rFonts w:ascii="仿宋" w:hAnsi="仿宋" w:eastAsia="仿宋"/>
          <w:kern w:val="0"/>
          <w:sz w:val="32"/>
          <w:szCs w:val="30"/>
        </w:rPr>
      </w:pPr>
    </w:p>
    <w:p>
      <w:pPr>
        <w:rPr>
          <w:rFonts w:ascii="仿宋" w:hAnsi="仿宋" w:eastAsia="仿宋"/>
          <w:kern w:val="0"/>
          <w:sz w:val="32"/>
          <w:szCs w:val="30"/>
        </w:rPr>
      </w:pPr>
      <w:r>
        <w:rPr>
          <w:rFonts w:ascii="仿宋" w:hAnsi="仿宋" w:eastAsia="仿宋"/>
          <w:kern w:val="0"/>
          <w:sz w:val="32"/>
          <w:szCs w:val="30"/>
        </w:rPr>
        <w:br w:type="page"/>
      </w:r>
    </w:p>
    <w:p>
      <w:pPr>
        <w:autoSpaceDE w:val="0"/>
        <w:autoSpaceDN w:val="0"/>
        <w:adjustRightInd w:val="0"/>
        <w:rPr>
          <w:rFonts w:ascii="仿宋" w:hAnsi="仿宋" w:eastAsia="仿宋"/>
          <w:kern w:val="0"/>
          <w:sz w:val="32"/>
          <w:szCs w:val="30"/>
        </w:rPr>
      </w:pPr>
      <w:bookmarkStart w:id="0" w:name="_GoBack"/>
      <w:bookmarkEnd w:id="0"/>
      <w:r>
        <w:rPr>
          <w:rFonts w:ascii="仿宋" w:hAnsi="仿宋" w:eastAsia="仿宋"/>
          <w:sz w:val="22"/>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137795</wp:posOffset>
                </wp:positionV>
                <wp:extent cx="5339715" cy="2029460"/>
                <wp:effectExtent l="0" t="0" r="13335" b="279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39751" cy="2029460"/>
                        </a:xfrm>
                        <a:prstGeom prst="rect">
                          <a:avLst/>
                        </a:prstGeom>
                        <a:noFill/>
                        <a:ln w="9525">
                          <a:solidFill>
                            <a:srgbClr val="FFFFFF"/>
                          </a:solidFill>
                          <a:miter lim="800000"/>
                        </a:ln>
                      </wps:spPr>
                      <wps:txbx>
                        <w:txbxContent>
                          <w:p>
                            <w:pPr>
                              <w:spacing w:line="360" w:lineRule="auto"/>
                              <w:rPr>
                                <w:rFonts w:ascii="仿宋" w:hAnsi="仿宋" w:eastAsia="仿宋"/>
                                <w:b/>
                                <w:bCs/>
                                <w:sz w:val="28"/>
                                <w:szCs w:val="24"/>
                              </w:rPr>
                            </w:pPr>
                            <w:r>
                              <w:rPr>
                                <w:rFonts w:hint="eastAsia" w:ascii="仿宋" w:hAnsi="仿宋" w:eastAsia="仿宋" w:cs="宋体"/>
                                <w:b/>
                                <w:bCs/>
                                <w:sz w:val="28"/>
                                <w:szCs w:val="24"/>
                              </w:rPr>
                              <w:t>甲</w:t>
                            </w:r>
                            <w:r>
                              <w:rPr>
                                <w:rFonts w:ascii="仿宋" w:hAnsi="仿宋" w:eastAsia="仿宋" w:cs="宋体"/>
                                <w:b/>
                                <w:bCs/>
                                <w:sz w:val="28"/>
                                <w:szCs w:val="24"/>
                              </w:rPr>
                              <w:t xml:space="preserve">     </w:t>
                            </w:r>
                            <w:r>
                              <w:rPr>
                                <w:rFonts w:hint="eastAsia" w:ascii="仿宋" w:hAnsi="仿宋" w:eastAsia="仿宋" w:cs="宋体"/>
                                <w:b/>
                                <w:bCs/>
                                <w:sz w:val="28"/>
                                <w:szCs w:val="24"/>
                              </w:rPr>
                              <w:t>方</w:t>
                            </w:r>
                          </w:p>
                          <w:p>
                            <w:pPr>
                              <w:spacing w:line="400" w:lineRule="exact"/>
                              <w:rPr>
                                <w:rFonts w:ascii="仿宋" w:hAnsi="仿宋" w:eastAsia="仿宋" w:cs="宋体"/>
                                <w:b/>
                                <w:bCs/>
                                <w:sz w:val="28"/>
                                <w:szCs w:val="24"/>
                              </w:rPr>
                            </w:pPr>
                          </w:p>
                          <w:p>
                            <w:pPr>
                              <w:spacing w:line="400" w:lineRule="exact"/>
                              <w:rPr>
                                <w:rFonts w:ascii="仿宋" w:hAnsi="仿宋" w:eastAsia="仿宋"/>
                                <w:sz w:val="28"/>
                                <w:szCs w:val="24"/>
                              </w:rPr>
                            </w:pPr>
                            <w:r>
                              <w:rPr>
                                <w:rFonts w:hint="eastAsia" w:ascii="仿宋" w:hAnsi="仿宋" w:eastAsia="仿宋" w:cs="宋体"/>
                                <w:b/>
                                <w:bCs/>
                                <w:sz w:val="28"/>
                                <w:szCs w:val="24"/>
                              </w:rPr>
                              <w:t>单位名称（盖章）</w:t>
                            </w:r>
                            <w:r>
                              <w:rPr>
                                <w:rFonts w:hint="eastAsia" w:ascii="仿宋" w:hAnsi="仿宋" w:eastAsia="仿宋" w:cs="宋体"/>
                                <w:sz w:val="28"/>
                                <w:szCs w:val="24"/>
                              </w:rPr>
                              <w:t>：国家粮食和物资储备局国家物资储备调节中心</w:t>
                            </w:r>
                          </w:p>
                          <w:p>
                            <w:pPr>
                              <w:spacing w:line="400" w:lineRule="exact"/>
                              <w:rPr>
                                <w:rFonts w:ascii="宋体" w:hAnsi="宋体" w:cs="宋体"/>
                                <w:b/>
                                <w:bCs/>
                                <w:sz w:val="28"/>
                                <w:szCs w:val="24"/>
                              </w:rPr>
                            </w:pPr>
                          </w:p>
                          <w:p>
                            <w:pPr>
                              <w:spacing w:line="400" w:lineRule="exact"/>
                              <w:rPr>
                                <w:rFonts w:ascii="宋体"/>
                                <w:b/>
                                <w:bCs/>
                                <w:sz w:val="28"/>
                                <w:szCs w:val="24"/>
                              </w:rPr>
                            </w:pPr>
                          </w:p>
                          <w:p>
                            <w:pPr>
                              <w:spacing w:line="400" w:lineRule="exact"/>
                              <w:rPr>
                                <w:rFonts w:ascii="宋体" w:hAnsi="宋体" w:cs="宋体"/>
                                <w:b/>
                                <w:bCs/>
                                <w:sz w:val="28"/>
                                <w:szCs w:val="24"/>
                              </w:rPr>
                            </w:pPr>
                          </w:p>
                          <w:p>
                            <w:pPr>
                              <w:spacing w:line="400" w:lineRule="exact"/>
                              <w:rPr>
                                <w:rFonts w:ascii="宋体"/>
                                <w:b/>
                                <w:bCs/>
                                <w:sz w:val="28"/>
                                <w:szCs w:val="24"/>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sz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pt;margin-top:10.85pt;height:159.8pt;width:420.45pt;z-index:251662336;mso-width-relative:page;mso-height-relative:page;" filled="f" stroked="t" coordsize="21600,21600" o:gfxdata="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4mhHDZAAAACAEAAA8AAAAAAAAAAQAgAAAA&#10;IgAAAGRycy9kb3ducmV2LnhtbFBLAQIUABQAAAAIAIdO4kDPAkJzQwIAAF8EAAAOAAAAAAAAAAEA&#10;IAAAACgBAABkcnMvZTJvRG9jLnhtbFBLBQYAAAAABgAGAFkBAADdBQAAAAA=&#10;">
                <v:fill on="f" focussize="0,0"/>
                <v:stroke color="#FFFFFF" miterlimit="8" joinstyle="miter"/>
                <v:imagedata o:title=""/>
                <o:lock v:ext="edit" aspectratio="f"/>
                <v:textbox>
                  <w:txbxContent>
                    <w:p>
                      <w:pPr>
                        <w:spacing w:line="360" w:lineRule="auto"/>
                        <w:rPr>
                          <w:rFonts w:ascii="仿宋" w:hAnsi="仿宋" w:eastAsia="仿宋"/>
                          <w:b/>
                          <w:bCs/>
                          <w:sz w:val="28"/>
                          <w:szCs w:val="24"/>
                        </w:rPr>
                      </w:pPr>
                      <w:r>
                        <w:rPr>
                          <w:rFonts w:hint="eastAsia" w:ascii="仿宋" w:hAnsi="仿宋" w:eastAsia="仿宋" w:cs="宋体"/>
                          <w:b/>
                          <w:bCs/>
                          <w:sz w:val="28"/>
                          <w:szCs w:val="24"/>
                        </w:rPr>
                        <w:t>甲</w:t>
                      </w:r>
                      <w:r>
                        <w:rPr>
                          <w:rFonts w:ascii="仿宋" w:hAnsi="仿宋" w:eastAsia="仿宋" w:cs="宋体"/>
                          <w:b/>
                          <w:bCs/>
                          <w:sz w:val="28"/>
                          <w:szCs w:val="24"/>
                        </w:rPr>
                        <w:t xml:space="preserve">     </w:t>
                      </w:r>
                      <w:r>
                        <w:rPr>
                          <w:rFonts w:hint="eastAsia" w:ascii="仿宋" w:hAnsi="仿宋" w:eastAsia="仿宋" w:cs="宋体"/>
                          <w:b/>
                          <w:bCs/>
                          <w:sz w:val="28"/>
                          <w:szCs w:val="24"/>
                        </w:rPr>
                        <w:t>方</w:t>
                      </w:r>
                    </w:p>
                    <w:p>
                      <w:pPr>
                        <w:spacing w:line="400" w:lineRule="exact"/>
                        <w:rPr>
                          <w:rFonts w:ascii="仿宋" w:hAnsi="仿宋" w:eastAsia="仿宋" w:cs="宋体"/>
                          <w:b/>
                          <w:bCs/>
                          <w:sz w:val="28"/>
                          <w:szCs w:val="24"/>
                        </w:rPr>
                      </w:pPr>
                    </w:p>
                    <w:p>
                      <w:pPr>
                        <w:spacing w:line="400" w:lineRule="exact"/>
                        <w:rPr>
                          <w:rFonts w:ascii="仿宋" w:hAnsi="仿宋" w:eastAsia="仿宋"/>
                          <w:sz w:val="28"/>
                          <w:szCs w:val="24"/>
                        </w:rPr>
                      </w:pPr>
                      <w:r>
                        <w:rPr>
                          <w:rFonts w:hint="eastAsia" w:ascii="仿宋" w:hAnsi="仿宋" w:eastAsia="仿宋" w:cs="宋体"/>
                          <w:b/>
                          <w:bCs/>
                          <w:sz w:val="28"/>
                          <w:szCs w:val="24"/>
                        </w:rPr>
                        <w:t>单位名称（盖章）</w:t>
                      </w:r>
                      <w:r>
                        <w:rPr>
                          <w:rFonts w:hint="eastAsia" w:ascii="仿宋" w:hAnsi="仿宋" w:eastAsia="仿宋" w:cs="宋体"/>
                          <w:sz w:val="28"/>
                          <w:szCs w:val="24"/>
                        </w:rPr>
                        <w:t>：国家粮食和物资储备局国家物资储备调节中心</w:t>
                      </w:r>
                    </w:p>
                    <w:p>
                      <w:pPr>
                        <w:spacing w:line="400" w:lineRule="exact"/>
                        <w:rPr>
                          <w:rFonts w:ascii="宋体" w:hAnsi="宋体" w:cs="宋体"/>
                          <w:b/>
                          <w:bCs/>
                          <w:sz w:val="28"/>
                          <w:szCs w:val="24"/>
                        </w:rPr>
                      </w:pPr>
                    </w:p>
                    <w:p>
                      <w:pPr>
                        <w:spacing w:line="400" w:lineRule="exact"/>
                        <w:rPr>
                          <w:rFonts w:ascii="宋体"/>
                          <w:b/>
                          <w:bCs/>
                          <w:sz w:val="28"/>
                          <w:szCs w:val="24"/>
                        </w:rPr>
                      </w:pPr>
                    </w:p>
                    <w:p>
                      <w:pPr>
                        <w:spacing w:line="400" w:lineRule="exact"/>
                        <w:rPr>
                          <w:rFonts w:ascii="宋体" w:hAnsi="宋体" w:cs="宋体"/>
                          <w:b/>
                          <w:bCs/>
                          <w:sz w:val="28"/>
                          <w:szCs w:val="24"/>
                        </w:rPr>
                      </w:pPr>
                    </w:p>
                    <w:p>
                      <w:pPr>
                        <w:spacing w:line="400" w:lineRule="exact"/>
                        <w:rPr>
                          <w:rFonts w:ascii="宋体"/>
                          <w:b/>
                          <w:bCs/>
                          <w:sz w:val="28"/>
                          <w:szCs w:val="24"/>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rFonts w:cs="宋体"/>
                          <w:b/>
                          <w:bCs/>
                          <w:sz w:val="22"/>
                        </w:rPr>
                      </w:pPr>
                    </w:p>
                    <w:p>
                      <w:pPr>
                        <w:spacing w:line="360" w:lineRule="auto"/>
                        <w:rPr>
                          <w:sz w:val="22"/>
                        </w:rPr>
                      </w:pPr>
                    </w:p>
                  </w:txbxContent>
                </v:textbox>
              </v:shape>
            </w:pict>
          </mc:Fallback>
        </mc:AlternateContent>
      </w: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424" w:firstLineChars="202"/>
        <w:rPr>
          <w:rFonts w:ascii="仿宋" w:hAnsi="仿宋" w:eastAsia="仿宋"/>
          <w:kern w:val="0"/>
          <w:sz w:val="30"/>
          <w:szCs w:val="30"/>
        </w:rPr>
      </w:pP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185420</wp:posOffset>
                </wp:positionV>
                <wp:extent cx="5425440" cy="2570480"/>
                <wp:effectExtent l="0" t="0" r="2286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25440" cy="2570672"/>
                        </a:xfrm>
                        <a:prstGeom prst="rect">
                          <a:avLst/>
                        </a:prstGeom>
                        <a:noFill/>
                        <a:ln w="9525">
                          <a:solidFill>
                            <a:srgbClr val="FFFFFF"/>
                          </a:solidFill>
                          <a:miter lim="800000"/>
                        </a:ln>
                      </wps:spPr>
                      <wps:txbx>
                        <w:txbxContent>
                          <w:p>
                            <w:pPr>
                              <w:spacing w:line="360" w:lineRule="auto"/>
                              <w:rPr>
                                <w:rFonts w:ascii="仿宋" w:hAnsi="仿宋" w:eastAsia="仿宋"/>
                                <w:b/>
                                <w:bCs/>
                                <w:sz w:val="28"/>
                                <w:szCs w:val="24"/>
                              </w:rPr>
                            </w:pPr>
                            <w:r>
                              <w:rPr>
                                <w:rFonts w:hint="eastAsia" w:ascii="仿宋" w:hAnsi="仿宋" w:eastAsia="仿宋" w:cs="宋体"/>
                                <w:b/>
                                <w:bCs/>
                                <w:sz w:val="28"/>
                                <w:szCs w:val="24"/>
                              </w:rPr>
                              <w:t>乙</w:t>
                            </w:r>
                            <w:r>
                              <w:rPr>
                                <w:rFonts w:ascii="仿宋" w:hAnsi="仿宋" w:eastAsia="仿宋" w:cs="宋体"/>
                                <w:b/>
                                <w:bCs/>
                                <w:sz w:val="28"/>
                                <w:szCs w:val="24"/>
                              </w:rPr>
                              <w:t xml:space="preserve">    </w:t>
                            </w:r>
                            <w:r>
                              <w:rPr>
                                <w:rFonts w:hint="eastAsia" w:ascii="仿宋" w:hAnsi="仿宋" w:eastAsia="仿宋" w:cs="宋体"/>
                                <w:b/>
                                <w:bCs/>
                                <w:sz w:val="28"/>
                                <w:szCs w:val="24"/>
                              </w:rPr>
                              <w:t>方</w:t>
                            </w:r>
                          </w:p>
                          <w:p>
                            <w:pPr>
                              <w:spacing w:line="400" w:lineRule="exact"/>
                              <w:rPr>
                                <w:rFonts w:ascii="仿宋" w:hAnsi="仿宋" w:eastAsia="仿宋" w:cs="宋体"/>
                                <w:b/>
                                <w:bCs/>
                                <w:sz w:val="28"/>
                                <w:szCs w:val="24"/>
                              </w:rPr>
                            </w:pPr>
                          </w:p>
                          <w:p>
                            <w:pPr>
                              <w:spacing w:line="400" w:lineRule="exact"/>
                              <w:rPr>
                                <w:rFonts w:ascii="宋体" w:hAnsi="宋体" w:cs="宋体"/>
                                <w:sz w:val="28"/>
                                <w:szCs w:val="24"/>
                              </w:rPr>
                            </w:pPr>
                            <w:r>
                              <w:rPr>
                                <w:rFonts w:hint="eastAsia" w:ascii="仿宋" w:hAnsi="仿宋" w:eastAsia="仿宋" w:cs="宋体"/>
                                <w:b/>
                                <w:bCs/>
                                <w:sz w:val="28"/>
                                <w:szCs w:val="24"/>
                              </w:rPr>
                              <w:t>单位名称（盖章）</w:t>
                            </w:r>
                            <w:r>
                              <w:rPr>
                                <w:rFonts w:hint="eastAsia" w:ascii="仿宋" w:hAnsi="仿宋" w:eastAsia="仿宋" w:cs="宋体"/>
                                <w:sz w:val="28"/>
                                <w:szCs w:val="24"/>
                              </w:rPr>
                              <w:t>：</w:t>
                            </w:r>
                            <w:r>
                              <w:rPr>
                                <w:rFonts w:ascii="宋体" w:hAnsi="宋体" w:cs="宋体"/>
                                <w:sz w:val="28"/>
                                <w:szCs w:val="24"/>
                              </w:rPr>
                              <w:t xml:space="preserve"> </w:t>
                            </w:r>
                          </w:p>
                          <w:p>
                            <w:pPr>
                              <w:spacing w:line="400" w:lineRule="exact"/>
                              <w:rPr>
                                <w:rFonts w:ascii="宋体"/>
                                <w:sz w:val="28"/>
                                <w:szCs w:val="24"/>
                              </w:rPr>
                            </w:pPr>
                          </w:p>
                          <w:p>
                            <w:pPr>
                              <w:spacing w:line="400" w:lineRule="exact"/>
                              <w:rPr>
                                <w:rFonts w:ascii="宋体"/>
                                <w:b/>
                                <w:bCs/>
                                <w:sz w:val="28"/>
                                <w:szCs w:val="24"/>
                              </w:rPr>
                            </w:pPr>
                          </w:p>
                          <w:p>
                            <w:pPr>
                              <w:spacing w:line="400" w:lineRule="exact"/>
                              <w:rPr>
                                <w:rFonts w:ascii="宋体" w:hAnsi="宋体" w:cs="宋体"/>
                                <w:b/>
                                <w:bCs/>
                                <w:sz w:val="28"/>
                                <w:szCs w:val="24"/>
                              </w:rPr>
                            </w:pPr>
                          </w:p>
                          <w:p>
                            <w:pPr>
                              <w:spacing w:line="400" w:lineRule="exact"/>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pt;margin-top:14.6pt;height:202.4pt;width:427.2pt;z-index:251663360;mso-width-relative:page;mso-height-relative:page;" filled="f" stroked="t" coordsize="21600,21600" o:gfxdata="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4TZ8zYAAAACAEAAA8AAAAAAAAAAQAgAAAAIgAAAGRy&#10;cy9kb3ducmV2LnhtbFBLAQIUABQAAAAIAIdO4kDpprjsPgIAAF8EAAAOAAAAAAAAAAEAIAAAACcB&#10;AABkcnMvZTJvRG9jLnhtbFBLBQYAAAAABgAGAFkBAADXBQAAAAA=&#10;">
                <v:fill on="f" focussize="0,0"/>
                <v:stroke color="#FFFFFF" miterlimit="8" joinstyle="miter"/>
                <v:imagedata o:title=""/>
                <o:lock v:ext="edit" aspectratio="f"/>
                <v:textbox>
                  <w:txbxContent>
                    <w:p>
                      <w:pPr>
                        <w:spacing w:line="360" w:lineRule="auto"/>
                        <w:rPr>
                          <w:rFonts w:ascii="仿宋" w:hAnsi="仿宋" w:eastAsia="仿宋"/>
                          <w:b/>
                          <w:bCs/>
                          <w:sz w:val="28"/>
                          <w:szCs w:val="24"/>
                        </w:rPr>
                      </w:pPr>
                      <w:r>
                        <w:rPr>
                          <w:rFonts w:hint="eastAsia" w:ascii="仿宋" w:hAnsi="仿宋" w:eastAsia="仿宋" w:cs="宋体"/>
                          <w:b/>
                          <w:bCs/>
                          <w:sz w:val="28"/>
                          <w:szCs w:val="24"/>
                        </w:rPr>
                        <w:t>乙</w:t>
                      </w:r>
                      <w:r>
                        <w:rPr>
                          <w:rFonts w:ascii="仿宋" w:hAnsi="仿宋" w:eastAsia="仿宋" w:cs="宋体"/>
                          <w:b/>
                          <w:bCs/>
                          <w:sz w:val="28"/>
                          <w:szCs w:val="24"/>
                        </w:rPr>
                        <w:t xml:space="preserve">    </w:t>
                      </w:r>
                      <w:r>
                        <w:rPr>
                          <w:rFonts w:hint="eastAsia" w:ascii="仿宋" w:hAnsi="仿宋" w:eastAsia="仿宋" w:cs="宋体"/>
                          <w:b/>
                          <w:bCs/>
                          <w:sz w:val="28"/>
                          <w:szCs w:val="24"/>
                        </w:rPr>
                        <w:t>方</w:t>
                      </w:r>
                    </w:p>
                    <w:p>
                      <w:pPr>
                        <w:spacing w:line="400" w:lineRule="exact"/>
                        <w:rPr>
                          <w:rFonts w:ascii="仿宋" w:hAnsi="仿宋" w:eastAsia="仿宋" w:cs="宋体"/>
                          <w:b/>
                          <w:bCs/>
                          <w:sz w:val="28"/>
                          <w:szCs w:val="24"/>
                        </w:rPr>
                      </w:pPr>
                    </w:p>
                    <w:p>
                      <w:pPr>
                        <w:spacing w:line="400" w:lineRule="exact"/>
                        <w:rPr>
                          <w:rFonts w:ascii="宋体" w:hAnsi="宋体" w:cs="宋体"/>
                          <w:sz w:val="28"/>
                          <w:szCs w:val="24"/>
                        </w:rPr>
                      </w:pPr>
                      <w:r>
                        <w:rPr>
                          <w:rFonts w:hint="eastAsia" w:ascii="仿宋" w:hAnsi="仿宋" w:eastAsia="仿宋" w:cs="宋体"/>
                          <w:b/>
                          <w:bCs/>
                          <w:sz w:val="28"/>
                          <w:szCs w:val="24"/>
                        </w:rPr>
                        <w:t>单位名称（盖章）</w:t>
                      </w:r>
                      <w:r>
                        <w:rPr>
                          <w:rFonts w:hint="eastAsia" w:ascii="仿宋" w:hAnsi="仿宋" w:eastAsia="仿宋" w:cs="宋体"/>
                          <w:sz w:val="28"/>
                          <w:szCs w:val="24"/>
                        </w:rPr>
                        <w:t>：</w:t>
                      </w:r>
                      <w:r>
                        <w:rPr>
                          <w:rFonts w:ascii="宋体" w:hAnsi="宋体" w:cs="宋体"/>
                          <w:sz w:val="28"/>
                          <w:szCs w:val="24"/>
                        </w:rPr>
                        <w:t xml:space="preserve"> </w:t>
                      </w:r>
                    </w:p>
                    <w:p>
                      <w:pPr>
                        <w:spacing w:line="400" w:lineRule="exact"/>
                        <w:rPr>
                          <w:rFonts w:ascii="宋体"/>
                          <w:sz w:val="28"/>
                          <w:szCs w:val="24"/>
                        </w:rPr>
                      </w:pPr>
                    </w:p>
                    <w:p>
                      <w:pPr>
                        <w:spacing w:line="400" w:lineRule="exact"/>
                        <w:rPr>
                          <w:rFonts w:ascii="宋体"/>
                          <w:b/>
                          <w:bCs/>
                          <w:sz w:val="28"/>
                          <w:szCs w:val="24"/>
                        </w:rPr>
                      </w:pPr>
                    </w:p>
                    <w:p>
                      <w:pPr>
                        <w:spacing w:line="400" w:lineRule="exact"/>
                        <w:rPr>
                          <w:rFonts w:ascii="宋体" w:hAnsi="宋体" w:cs="宋体"/>
                          <w:b/>
                          <w:bCs/>
                          <w:sz w:val="28"/>
                          <w:szCs w:val="24"/>
                        </w:rPr>
                      </w:pPr>
                    </w:p>
                    <w:p>
                      <w:pPr>
                        <w:spacing w:line="400" w:lineRule="exact"/>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xbxContent>
                </v:textbox>
              </v:shape>
            </w:pict>
          </mc:Fallback>
        </mc:AlternateContent>
      </w: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606" w:firstLineChars="202"/>
        <w:rPr>
          <w:rFonts w:ascii="仿宋" w:hAnsi="仿宋" w:eastAsia="仿宋"/>
          <w:kern w:val="0"/>
          <w:sz w:val="30"/>
          <w:szCs w:val="30"/>
        </w:rPr>
      </w:pPr>
    </w:p>
    <w:p>
      <w:pPr>
        <w:autoSpaceDE w:val="0"/>
        <w:autoSpaceDN w:val="0"/>
        <w:adjustRightInd w:val="0"/>
        <w:ind w:firstLine="424" w:firstLineChars="202"/>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sectPr>
      <w:footerReference r:id="rId3" w:type="default"/>
      <w:pgSz w:w="11907" w:h="16839"/>
      <w:pgMar w:top="2098" w:right="1531" w:bottom="153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239013"/>
      <w:docPartObj>
        <w:docPartGallery w:val="AutoText"/>
      </w:docPartObj>
    </w:sdtPr>
    <w:sdtEndPr>
      <w:rPr>
        <w:rFonts w:asciiTheme="minorEastAsia" w:hAnsiTheme="minorEastAsia"/>
        <w:sz w:val="28"/>
        <w:szCs w:val="28"/>
      </w:rPr>
    </w:sdtEndPr>
    <w:sdtContent>
      <w:p>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1B"/>
    <w:rsid w:val="00024034"/>
    <w:rsid w:val="00027294"/>
    <w:rsid w:val="00035A86"/>
    <w:rsid w:val="000441F0"/>
    <w:rsid w:val="00057548"/>
    <w:rsid w:val="00067F01"/>
    <w:rsid w:val="0008046F"/>
    <w:rsid w:val="000868E9"/>
    <w:rsid w:val="000A1E72"/>
    <w:rsid w:val="000E0398"/>
    <w:rsid w:val="000E1034"/>
    <w:rsid w:val="000E4C95"/>
    <w:rsid w:val="00144F4B"/>
    <w:rsid w:val="001560E7"/>
    <w:rsid w:val="00184D98"/>
    <w:rsid w:val="001E4650"/>
    <w:rsid w:val="002C17A0"/>
    <w:rsid w:val="002F2518"/>
    <w:rsid w:val="002F2D21"/>
    <w:rsid w:val="003047AC"/>
    <w:rsid w:val="00313629"/>
    <w:rsid w:val="00361479"/>
    <w:rsid w:val="003736BA"/>
    <w:rsid w:val="00377B19"/>
    <w:rsid w:val="003C0B1B"/>
    <w:rsid w:val="003C6107"/>
    <w:rsid w:val="003D34F7"/>
    <w:rsid w:val="003D7223"/>
    <w:rsid w:val="003F0718"/>
    <w:rsid w:val="0041300B"/>
    <w:rsid w:val="004640A6"/>
    <w:rsid w:val="004801E4"/>
    <w:rsid w:val="00483A81"/>
    <w:rsid w:val="0048633C"/>
    <w:rsid w:val="00492669"/>
    <w:rsid w:val="004A1109"/>
    <w:rsid w:val="004F126C"/>
    <w:rsid w:val="00525B43"/>
    <w:rsid w:val="00541D35"/>
    <w:rsid w:val="005423E5"/>
    <w:rsid w:val="00556229"/>
    <w:rsid w:val="00593F5C"/>
    <w:rsid w:val="00594249"/>
    <w:rsid w:val="005B3863"/>
    <w:rsid w:val="005B421D"/>
    <w:rsid w:val="005E58B1"/>
    <w:rsid w:val="005F76DD"/>
    <w:rsid w:val="00600DE9"/>
    <w:rsid w:val="006335AE"/>
    <w:rsid w:val="006369DC"/>
    <w:rsid w:val="006519B8"/>
    <w:rsid w:val="006673E2"/>
    <w:rsid w:val="0068545E"/>
    <w:rsid w:val="006908DC"/>
    <w:rsid w:val="006956F6"/>
    <w:rsid w:val="006A16E4"/>
    <w:rsid w:val="006A547F"/>
    <w:rsid w:val="006A73A1"/>
    <w:rsid w:val="006B641B"/>
    <w:rsid w:val="006F49B3"/>
    <w:rsid w:val="006F4E00"/>
    <w:rsid w:val="00722AA4"/>
    <w:rsid w:val="007430C3"/>
    <w:rsid w:val="00755DF0"/>
    <w:rsid w:val="00775B77"/>
    <w:rsid w:val="00776D90"/>
    <w:rsid w:val="007820F1"/>
    <w:rsid w:val="00787E1B"/>
    <w:rsid w:val="007957D2"/>
    <w:rsid w:val="007E4FF2"/>
    <w:rsid w:val="0084506E"/>
    <w:rsid w:val="00845841"/>
    <w:rsid w:val="0086053C"/>
    <w:rsid w:val="00860D48"/>
    <w:rsid w:val="008766D4"/>
    <w:rsid w:val="00881230"/>
    <w:rsid w:val="00917E3C"/>
    <w:rsid w:val="00932117"/>
    <w:rsid w:val="00953AB0"/>
    <w:rsid w:val="009662BE"/>
    <w:rsid w:val="00983C35"/>
    <w:rsid w:val="009A65CA"/>
    <w:rsid w:val="009B0104"/>
    <w:rsid w:val="009D2E00"/>
    <w:rsid w:val="009F431B"/>
    <w:rsid w:val="00A23034"/>
    <w:rsid w:val="00A52393"/>
    <w:rsid w:val="00A962FF"/>
    <w:rsid w:val="00AB1183"/>
    <w:rsid w:val="00AC385E"/>
    <w:rsid w:val="00AE68B0"/>
    <w:rsid w:val="00B0474B"/>
    <w:rsid w:val="00B05C6B"/>
    <w:rsid w:val="00B062E7"/>
    <w:rsid w:val="00B258A1"/>
    <w:rsid w:val="00B4367C"/>
    <w:rsid w:val="00B54312"/>
    <w:rsid w:val="00B63704"/>
    <w:rsid w:val="00BC7445"/>
    <w:rsid w:val="00BE5746"/>
    <w:rsid w:val="00BF2063"/>
    <w:rsid w:val="00C25C4D"/>
    <w:rsid w:val="00C553F6"/>
    <w:rsid w:val="00C56B95"/>
    <w:rsid w:val="00C61799"/>
    <w:rsid w:val="00C76783"/>
    <w:rsid w:val="00C838A8"/>
    <w:rsid w:val="00C91872"/>
    <w:rsid w:val="00C947FD"/>
    <w:rsid w:val="00C97BF0"/>
    <w:rsid w:val="00CA42C0"/>
    <w:rsid w:val="00CB5614"/>
    <w:rsid w:val="00D04C91"/>
    <w:rsid w:val="00D15034"/>
    <w:rsid w:val="00D878C8"/>
    <w:rsid w:val="00DA475F"/>
    <w:rsid w:val="00DD2C41"/>
    <w:rsid w:val="00DE72F3"/>
    <w:rsid w:val="00DF7AD6"/>
    <w:rsid w:val="00E25062"/>
    <w:rsid w:val="00E50A84"/>
    <w:rsid w:val="00E814C2"/>
    <w:rsid w:val="00EA1069"/>
    <w:rsid w:val="00ED18A2"/>
    <w:rsid w:val="00EE7ED6"/>
    <w:rsid w:val="00EF25D3"/>
    <w:rsid w:val="00EF4710"/>
    <w:rsid w:val="00F005EE"/>
    <w:rsid w:val="00F1216E"/>
    <w:rsid w:val="00F13247"/>
    <w:rsid w:val="00F15EF0"/>
    <w:rsid w:val="00F32FEB"/>
    <w:rsid w:val="00F3498D"/>
    <w:rsid w:val="00F36F45"/>
    <w:rsid w:val="00F51674"/>
    <w:rsid w:val="00F51B63"/>
    <w:rsid w:val="00F55FA0"/>
    <w:rsid w:val="00F724C5"/>
    <w:rsid w:val="00FA4013"/>
    <w:rsid w:val="00FA58BE"/>
    <w:rsid w:val="00FB7CA9"/>
    <w:rsid w:val="00FC17AB"/>
    <w:rsid w:val="00FD343D"/>
    <w:rsid w:val="00FE52EE"/>
    <w:rsid w:val="00FF3E4A"/>
    <w:rsid w:val="15C42D7D"/>
    <w:rsid w:val="186D299B"/>
    <w:rsid w:val="213D22FA"/>
    <w:rsid w:val="39E2081B"/>
    <w:rsid w:val="5DC73D9A"/>
    <w:rsid w:val="6DAA10F6"/>
    <w:rsid w:val="755E60B6"/>
    <w:rsid w:val="7C0803D5"/>
    <w:rsid w:val="7F6D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600" w:lineRule="exact"/>
      <w:ind w:left="480" w:firstLine="480" w:firstLineChars="200"/>
    </w:pPr>
    <w:rPr>
      <w:rFonts w:ascii="仿宋_GB2312" w:hAnsi="Times New Roman" w:eastAsia="仿宋_GB2312" w:cs="Times New Roman"/>
      <w:sz w:val="24"/>
      <w:szCs w:val="24"/>
      <w:u w:val="single"/>
    </w:r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2"/>
    <w:uiPriority w:val="0"/>
    <w:rPr>
      <w:rFonts w:ascii="仿宋_GB2312" w:hAnsi="Times New Roman" w:eastAsia="仿宋_GB2312" w:cs="Times New Roman"/>
      <w:sz w:val="24"/>
      <w:szCs w:val="24"/>
      <w:u w:val="single"/>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D5892-C9C6-4E47-813A-46DD2D7EA012}">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Words>
  <Characters>1683</Characters>
  <Lines>14</Lines>
  <Paragraphs>3</Paragraphs>
  <TotalTime>1</TotalTime>
  <ScaleCrop>false</ScaleCrop>
  <LinksUpToDate>false</LinksUpToDate>
  <CharactersWithSpaces>1975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2021-06-22T08:56:00Z</dcterms:created>
  <dc:creator>Think</dc:creator>
  <cp:lastModifiedBy>lybjx</cp:lastModifiedBy>
  <cp:lastPrinted>2021-06-22T08:55:00Z</cp:lastPrinted>
  <dcterms:modified xsi:type="dcterms:W3CDTF">2021-06-22T10:50:11Z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